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6668" w:rsidRDefault="00F86668" w:rsidP="00F86668">
      <w:pPr>
        <w:autoSpaceDE w:val="0"/>
        <w:autoSpaceDN w:val="0"/>
        <w:adjustRightInd w:val="0"/>
        <w:spacing w:after="0" w:line="240" w:lineRule="auto"/>
        <w:rPr>
          <w:rFonts w:ascii="TeXGyreHeros-Bold" w:hAnsi="TeXGyreHeros-Bold" w:cs="TeXGyreHeros-Bold"/>
          <w:b/>
          <w:bCs/>
          <w:color w:val="84C6E8"/>
          <w:sz w:val="44"/>
          <w:szCs w:val="44"/>
        </w:rPr>
      </w:pPr>
      <w:r w:rsidRPr="00F86668">
        <w:rPr>
          <w:rFonts w:ascii="TeXGyreHeros-Bold" w:hAnsi="TeXGyreHeros-Bold" w:cs="TeXGyreHeros-Bold"/>
          <w:b/>
          <w:bCs/>
          <w:sz w:val="100"/>
          <w:szCs w:val="100"/>
        </w:rPr>
        <w:t>LC8</w:t>
      </w:r>
      <w:r>
        <w:rPr>
          <w:rFonts w:ascii="TeXGyreHeros-Bold" w:hAnsi="TeXGyreHeros-Bold" w:cs="TeXGyreHeros-Bold"/>
          <w:b/>
          <w:bCs/>
          <w:color w:val="FFFFFF"/>
          <w:sz w:val="100"/>
          <w:szCs w:val="100"/>
        </w:rPr>
        <w:t xml:space="preserve"> </w:t>
      </w:r>
      <w:r>
        <w:rPr>
          <w:rFonts w:ascii="TeXGyreHeros-Bold" w:hAnsi="TeXGyreHeros-Bold" w:cs="TeXGyreHeros-Bold"/>
          <w:b/>
          <w:bCs/>
          <w:color w:val="84C6E8"/>
          <w:sz w:val="44"/>
          <w:szCs w:val="44"/>
        </w:rPr>
        <w:t>Caractérisations par spectroscopie en</w:t>
      </w:r>
    </w:p>
    <w:p w:rsidR="00F86668" w:rsidRDefault="00F86668" w:rsidP="00F86668">
      <w:pPr>
        <w:autoSpaceDE w:val="0"/>
        <w:autoSpaceDN w:val="0"/>
        <w:adjustRightInd w:val="0"/>
        <w:spacing w:after="0" w:line="240" w:lineRule="auto"/>
        <w:rPr>
          <w:rFonts w:ascii="TeXGyreHeros-Bold" w:hAnsi="TeXGyreHeros-Bold" w:cs="TeXGyreHeros-Bold"/>
          <w:b/>
          <w:bCs/>
          <w:color w:val="84C6E8"/>
          <w:sz w:val="44"/>
          <w:szCs w:val="44"/>
        </w:rPr>
      </w:pPr>
      <w:proofErr w:type="gramStart"/>
      <w:r>
        <w:rPr>
          <w:rFonts w:ascii="TeXGyreHeros-Bold" w:hAnsi="TeXGyreHeros-Bold" w:cs="TeXGyreHeros-Bold"/>
          <w:b/>
          <w:bCs/>
          <w:color w:val="84C6E8"/>
          <w:sz w:val="44"/>
          <w:szCs w:val="44"/>
        </w:rPr>
        <w:t>synthèse</w:t>
      </w:r>
      <w:proofErr w:type="gramEnd"/>
      <w:r>
        <w:rPr>
          <w:rFonts w:ascii="TeXGyreHeros-Bold" w:hAnsi="TeXGyreHeros-Bold" w:cs="TeXGyreHeros-Bold"/>
          <w:b/>
          <w:bCs/>
          <w:color w:val="84C6E8"/>
          <w:sz w:val="44"/>
          <w:szCs w:val="44"/>
        </w:rPr>
        <w:t xml:space="preserve"> organique</w:t>
      </w:r>
    </w:p>
    <w:p w:rsidR="00FA533D" w:rsidRDefault="00FA533D" w:rsidP="00F86668">
      <w:pPr>
        <w:autoSpaceDE w:val="0"/>
        <w:autoSpaceDN w:val="0"/>
        <w:adjustRightInd w:val="0"/>
        <w:spacing w:after="0" w:line="240" w:lineRule="auto"/>
        <w:rPr>
          <w:rFonts w:ascii="TeXGyreHeros-Bold" w:hAnsi="TeXGyreHeros-Bold" w:cs="TeXGyreHeros-Bold"/>
          <w:b/>
          <w:bCs/>
          <w:color w:val="84C6E8"/>
          <w:sz w:val="44"/>
          <w:szCs w:val="44"/>
        </w:rPr>
      </w:pPr>
    </w:p>
    <w:p w:rsidR="00F86668" w:rsidRDefault="00F86668" w:rsidP="00F86668">
      <w:pPr>
        <w:autoSpaceDE w:val="0"/>
        <w:autoSpaceDN w:val="0"/>
        <w:adjustRightInd w:val="0"/>
        <w:spacing w:after="0" w:line="240" w:lineRule="auto"/>
        <w:rPr>
          <w:rFonts w:ascii="Utopia-Regular" w:hAnsi="Utopia-Regular" w:cs="Utopia-Regular"/>
          <w:color w:val="FFFFFF"/>
        </w:rPr>
      </w:pPr>
      <w:r w:rsidRPr="00FA533D">
        <w:rPr>
          <w:rFonts w:ascii="Utopia-Regular" w:hAnsi="Utopia-Regular" w:cs="Utopia-Regular"/>
        </w:rPr>
        <w:t>Niveau</w:t>
      </w:r>
      <w:r w:rsidR="00FA533D">
        <w:rPr>
          <w:rFonts w:ascii="Utopia-Regular" w:hAnsi="Utopia-Regular" w:cs="Utopia-Regular"/>
        </w:rPr>
        <w:t> :</w:t>
      </w:r>
      <w:r>
        <w:rPr>
          <w:rFonts w:ascii="Utopia-Regular" w:hAnsi="Utopia-Regular" w:cs="Utopia-Regular"/>
          <w:color w:val="FFFFFF"/>
        </w:rPr>
        <w:t xml:space="preserve"> </w:t>
      </w:r>
      <w:r>
        <w:rPr>
          <w:rFonts w:ascii="Utopia-Regular" w:hAnsi="Utopia-Regular" w:cs="Utopia-Regular"/>
          <w:color w:val="000000"/>
        </w:rPr>
        <w:t xml:space="preserve">Lycée </w:t>
      </w:r>
      <w:proofErr w:type="spellStart"/>
      <w:r>
        <w:rPr>
          <w:rFonts w:ascii="Utopia-Regular" w:hAnsi="Utopia-Regular" w:cs="Utopia-Regular"/>
          <w:color w:val="FFFFFF"/>
        </w:rPr>
        <w:t>Prérequis</w:t>
      </w:r>
      <w:proofErr w:type="spellEnd"/>
    </w:p>
    <w:p w:rsidR="00F86668" w:rsidRDefault="00FA533D" w:rsidP="00F86668">
      <w:pPr>
        <w:autoSpaceDE w:val="0"/>
        <w:autoSpaceDN w:val="0"/>
        <w:adjustRightInd w:val="0"/>
        <w:spacing w:after="0" w:line="240" w:lineRule="auto"/>
        <w:rPr>
          <w:rFonts w:ascii="Utopia-Regular" w:hAnsi="Utopia-Regular" w:cs="Utopia-Regular"/>
          <w:color w:val="000000"/>
        </w:rPr>
      </w:pPr>
      <w:proofErr w:type="spellStart"/>
      <w:r>
        <w:rPr>
          <w:rFonts w:ascii="Utopia-Regular" w:hAnsi="Utopia-Regular" w:cs="Utopia-Regular"/>
          <w:color w:val="000000"/>
        </w:rPr>
        <w:t>Prérequis</w:t>
      </w:r>
      <w:proofErr w:type="spellEnd"/>
      <w:r>
        <w:rPr>
          <w:rFonts w:ascii="Utopia-Regular" w:hAnsi="Utopia-Regular" w:cs="Utopia-Regular"/>
          <w:color w:val="000000"/>
        </w:rPr>
        <w:t xml:space="preserve"> : </w:t>
      </w:r>
      <w:r w:rsidR="00F86668">
        <w:rPr>
          <w:rFonts w:ascii="Utopia-Regular" w:hAnsi="Utopia-Regular" w:cs="Utopia-Regular"/>
          <w:color w:val="000000"/>
        </w:rPr>
        <w:t xml:space="preserve">— Loi de </w:t>
      </w:r>
      <w:proofErr w:type="spellStart"/>
      <w:r w:rsidR="00F86668">
        <w:rPr>
          <w:rFonts w:ascii="Utopia-Regular" w:hAnsi="Utopia-Regular" w:cs="Utopia-Regular"/>
          <w:color w:val="000000"/>
        </w:rPr>
        <w:t>Beer</w:t>
      </w:r>
      <w:proofErr w:type="spellEnd"/>
      <w:r w:rsidR="00F86668">
        <w:rPr>
          <w:rFonts w:ascii="Utopia-Regular" w:hAnsi="Utopia-Regular" w:cs="Utopia-Regular"/>
          <w:color w:val="000000"/>
        </w:rPr>
        <w:t>-Lambert</w:t>
      </w:r>
    </w:p>
    <w:p w:rsidR="00F86668" w:rsidRDefault="00F86668" w:rsidP="00F86668">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Structure des molécules organiques</w:t>
      </w:r>
      <w:r w:rsidR="006C5002">
        <w:rPr>
          <w:rFonts w:ascii="Utopia-Regular" w:hAnsi="Utopia-Regular" w:cs="Utopia-Regular"/>
          <w:color w:val="000000"/>
        </w:rPr>
        <w:t xml:space="preserve"> (groupes caractéristiques et fonctions, nomenclature,</w:t>
      </w:r>
      <w:r w:rsidR="00187A73">
        <w:rPr>
          <w:rFonts w:ascii="Utopia-Regular" w:hAnsi="Utopia-Regular" w:cs="Utopia-Regular"/>
          <w:color w:val="000000"/>
        </w:rPr>
        <w:t xml:space="preserve"> représentation (brute, </w:t>
      </w:r>
      <w:proofErr w:type="spellStart"/>
      <w:r w:rsidR="00187A73">
        <w:rPr>
          <w:rFonts w:ascii="Utopia-Regular" w:hAnsi="Utopia-Regular" w:cs="Utopia-Regular"/>
          <w:color w:val="000000"/>
        </w:rPr>
        <w:t>dvée</w:t>
      </w:r>
      <w:proofErr w:type="spellEnd"/>
      <w:r w:rsidR="00187A73">
        <w:rPr>
          <w:rFonts w:ascii="Utopia-Regular" w:hAnsi="Utopia-Regular" w:cs="Utopia-Regular"/>
          <w:color w:val="000000"/>
        </w:rPr>
        <w:t>, semi-</w:t>
      </w:r>
      <w:proofErr w:type="spellStart"/>
      <w:r w:rsidR="00187A73">
        <w:rPr>
          <w:rFonts w:ascii="Utopia-Regular" w:hAnsi="Utopia-Regular" w:cs="Utopia-Regular"/>
          <w:color w:val="000000"/>
        </w:rPr>
        <w:t>dvée</w:t>
      </w:r>
      <w:proofErr w:type="spellEnd"/>
      <w:r w:rsidR="00187A73">
        <w:rPr>
          <w:rFonts w:ascii="Utopia-Regular" w:hAnsi="Utopia-Regular" w:cs="Utopia-Regular"/>
          <w:color w:val="000000"/>
        </w:rPr>
        <w:t>, topo))</w:t>
      </w:r>
    </w:p>
    <w:p w:rsidR="00F86668" w:rsidRDefault="00F86668" w:rsidP="00F86668">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Synthèse organique</w:t>
      </w:r>
    </w:p>
    <w:p w:rsidR="00761B01" w:rsidRDefault="00761B01" w:rsidP="00F86668">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Liaisons hydrogène</w:t>
      </w:r>
    </w:p>
    <w:p w:rsidR="00257190" w:rsidRDefault="00257190" w:rsidP="00F86668">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isomérie Z-E</w:t>
      </w:r>
    </w:p>
    <w:p w:rsidR="00FA533D" w:rsidRDefault="00FA533D" w:rsidP="00F86668">
      <w:pPr>
        <w:rPr>
          <w:rFonts w:ascii="Utopia-Regular" w:hAnsi="Utopia-Regular" w:cs="Utopia-Regular"/>
          <w:color w:val="000000"/>
        </w:rPr>
      </w:pPr>
      <w:r>
        <w:rPr>
          <w:rFonts w:ascii="Utopia-Regular" w:hAnsi="Utopia-Regular" w:cs="Utopia-Regular"/>
          <w:color w:val="000000"/>
        </w:rPr>
        <w:t>Biblio :</w:t>
      </w:r>
    </w:p>
    <w:p w:rsidR="00FA533D" w:rsidRDefault="00FA533D" w:rsidP="00F86668">
      <w:pPr>
        <w:rPr>
          <w:rFonts w:ascii="Utopia-Regular" w:hAnsi="Utopia-Regular" w:cs="Utopia-Regular"/>
          <w:color w:val="000000"/>
        </w:rPr>
      </w:pPr>
    </w:p>
    <w:p w:rsidR="00FA533D" w:rsidRDefault="00FA533D" w:rsidP="00F86668">
      <w:pPr>
        <w:rPr>
          <w:rFonts w:ascii="Utopia-Regular" w:hAnsi="Utopia-Regular" w:cs="Utopia-Regular"/>
          <w:color w:val="000000"/>
        </w:rPr>
      </w:pPr>
      <w:r>
        <w:rPr>
          <w:rFonts w:ascii="Utopia-Regular" w:hAnsi="Utopia-Regular" w:cs="Utopia-Regular"/>
          <w:color w:val="000000"/>
        </w:rPr>
        <w:t xml:space="preserve">Plan : </w:t>
      </w:r>
    </w:p>
    <w:p w:rsidR="002376A6" w:rsidRDefault="002376A6" w:rsidP="002376A6">
      <w:pPr>
        <w:pStyle w:val="Paragraphedeliste"/>
        <w:numPr>
          <w:ilvl w:val="0"/>
          <w:numId w:val="1"/>
        </w:numPr>
        <w:rPr>
          <w:rFonts w:ascii="Utopia-Regular" w:hAnsi="Utopia-Regular" w:cs="Utopia-Regular"/>
          <w:color w:val="000000"/>
        </w:rPr>
      </w:pPr>
      <w:r>
        <w:rPr>
          <w:rFonts w:ascii="Utopia-Regular" w:hAnsi="Utopia-Regular" w:cs="Utopia-Regular"/>
          <w:color w:val="000000"/>
        </w:rPr>
        <w:t>Spectroscopie UV-visible</w:t>
      </w:r>
    </w:p>
    <w:p w:rsidR="002376A6" w:rsidRDefault="002376A6" w:rsidP="002376A6">
      <w:pPr>
        <w:pStyle w:val="Paragraphedeliste"/>
        <w:numPr>
          <w:ilvl w:val="0"/>
          <w:numId w:val="2"/>
        </w:numPr>
        <w:rPr>
          <w:rFonts w:ascii="Utopia-Regular" w:hAnsi="Utopia-Regular" w:cs="Utopia-Regular"/>
          <w:color w:val="000000"/>
        </w:rPr>
      </w:pPr>
      <w:r>
        <w:rPr>
          <w:rFonts w:ascii="Utopia-Regular" w:hAnsi="Utopia-Regular" w:cs="Utopia-Regular"/>
          <w:color w:val="000000"/>
        </w:rPr>
        <w:t>Principe</w:t>
      </w:r>
    </w:p>
    <w:p w:rsidR="002376A6" w:rsidRDefault="00254A12" w:rsidP="002376A6">
      <w:pPr>
        <w:pStyle w:val="Paragraphedeliste"/>
        <w:numPr>
          <w:ilvl w:val="0"/>
          <w:numId w:val="2"/>
        </w:numPr>
        <w:rPr>
          <w:rFonts w:ascii="Utopia-Regular" w:hAnsi="Utopia-Regular" w:cs="Utopia-Regular"/>
          <w:color w:val="000000"/>
        </w:rPr>
      </w:pPr>
      <w:r>
        <w:rPr>
          <w:rFonts w:ascii="Utopia-Regular" w:hAnsi="Utopia-Regular" w:cs="Utopia-Regular"/>
          <w:color w:val="000000"/>
        </w:rPr>
        <w:t xml:space="preserve">Application au spectre du </w:t>
      </w:r>
      <w:proofErr w:type="spellStart"/>
      <w:r>
        <w:rPr>
          <w:rFonts w:ascii="Utopia-Regular" w:hAnsi="Utopia-Regular" w:cs="Utopia-Regular"/>
          <w:color w:val="000000"/>
        </w:rPr>
        <w:t>cinnamaldéhyde</w:t>
      </w:r>
      <w:proofErr w:type="spellEnd"/>
    </w:p>
    <w:p w:rsidR="002376A6" w:rsidRPr="002376A6" w:rsidRDefault="002376A6" w:rsidP="002376A6">
      <w:pPr>
        <w:rPr>
          <w:rFonts w:ascii="Utopia-Regular" w:hAnsi="Utopia-Regular" w:cs="Utopia-Regular"/>
          <w:color w:val="000000"/>
        </w:rPr>
      </w:pPr>
    </w:p>
    <w:p w:rsidR="002376A6" w:rsidRDefault="002376A6" w:rsidP="002376A6">
      <w:pPr>
        <w:pStyle w:val="Paragraphedeliste"/>
        <w:numPr>
          <w:ilvl w:val="0"/>
          <w:numId w:val="1"/>
        </w:numPr>
        <w:rPr>
          <w:rFonts w:ascii="Utopia-Regular" w:hAnsi="Utopia-Regular" w:cs="Utopia-Regular"/>
          <w:color w:val="000000"/>
        </w:rPr>
      </w:pPr>
      <w:r>
        <w:rPr>
          <w:rFonts w:ascii="Utopia-Regular" w:hAnsi="Utopia-Regular" w:cs="Utopia-Regular"/>
          <w:color w:val="000000"/>
        </w:rPr>
        <w:t>Spectroscopie IR</w:t>
      </w:r>
    </w:p>
    <w:p w:rsidR="00254A12" w:rsidRDefault="00254A12" w:rsidP="00254A12">
      <w:pPr>
        <w:pStyle w:val="Paragraphedeliste"/>
        <w:numPr>
          <w:ilvl w:val="0"/>
          <w:numId w:val="5"/>
        </w:numPr>
        <w:rPr>
          <w:rFonts w:ascii="Utopia-Regular" w:hAnsi="Utopia-Regular" w:cs="Utopia-Regular"/>
          <w:color w:val="000000"/>
        </w:rPr>
      </w:pPr>
      <w:r>
        <w:rPr>
          <w:rFonts w:ascii="Utopia-Regular" w:hAnsi="Utopia-Regular" w:cs="Utopia-Regular"/>
          <w:color w:val="000000"/>
        </w:rPr>
        <w:t>Présentation et origine du spectre</w:t>
      </w:r>
    </w:p>
    <w:p w:rsidR="00254A12" w:rsidRDefault="00254A12" w:rsidP="00254A12">
      <w:pPr>
        <w:pStyle w:val="Paragraphedeliste"/>
        <w:numPr>
          <w:ilvl w:val="0"/>
          <w:numId w:val="5"/>
        </w:numPr>
        <w:rPr>
          <w:rFonts w:ascii="Utopia-Regular" w:hAnsi="Utopia-Regular" w:cs="Utopia-Regular"/>
          <w:color w:val="000000"/>
        </w:rPr>
      </w:pPr>
      <w:r>
        <w:rPr>
          <w:rFonts w:ascii="Utopia-Regular" w:hAnsi="Utopia-Regular" w:cs="Utopia-Regular"/>
          <w:color w:val="000000"/>
        </w:rPr>
        <w:t>Lecture du spectre</w:t>
      </w:r>
    </w:p>
    <w:p w:rsidR="00254A12" w:rsidRDefault="00254A12" w:rsidP="00254A12">
      <w:pPr>
        <w:pStyle w:val="Paragraphedeliste"/>
        <w:numPr>
          <w:ilvl w:val="0"/>
          <w:numId w:val="5"/>
        </w:numPr>
        <w:rPr>
          <w:rFonts w:ascii="Utopia-Regular" w:hAnsi="Utopia-Regular" w:cs="Utopia-Regular"/>
          <w:color w:val="000000"/>
        </w:rPr>
      </w:pPr>
      <w:r>
        <w:rPr>
          <w:rFonts w:ascii="Utopia-Regular" w:hAnsi="Utopia-Regular" w:cs="Utopia-Regular"/>
          <w:color w:val="000000"/>
        </w:rPr>
        <w:t xml:space="preserve">Application au </w:t>
      </w:r>
      <w:proofErr w:type="spellStart"/>
      <w:r>
        <w:rPr>
          <w:rFonts w:ascii="Utopia-Regular" w:hAnsi="Utopia-Regular" w:cs="Utopia-Regular"/>
          <w:color w:val="000000"/>
        </w:rPr>
        <w:t>cinnamaldéhyde</w:t>
      </w:r>
      <w:proofErr w:type="spellEnd"/>
    </w:p>
    <w:p w:rsidR="00254A12" w:rsidRDefault="00254A12" w:rsidP="00254A12">
      <w:pPr>
        <w:rPr>
          <w:rFonts w:ascii="Utopia-Regular" w:hAnsi="Utopia-Regular" w:cs="Utopia-Regular"/>
          <w:color w:val="000000"/>
        </w:rPr>
      </w:pPr>
    </w:p>
    <w:p w:rsidR="00254A12" w:rsidRDefault="00254A12" w:rsidP="00254A12">
      <w:pPr>
        <w:pStyle w:val="Paragraphedeliste"/>
        <w:numPr>
          <w:ilvl w:val="0"/>
          <w:numId w:val="1"/>
        </w:numPr>
        <w:rPr>
          <w:rFonts w:ascii="Utopia-Regular" w:hAnsi="Utopia-Regular" w:cs="Utopia-Regular"/>
          <w:color w:val="000000"/>
        </w:rPr>
      </w:pPr>
      <w:r>
        <w:rPr>
          <w:rFonts w:ascii="Utopia-Regular" w:hAnsi="Utopia-Regular" w:cs="Utopia-Regular"/>
          <w:color w:val="000000"/>
        </w:rPr>
        <w:t>Spectroscopie RMN</w:t>
      </w:r>
    </w:p>
    <w:p w:rsidR="00254A12" w:rsidRDefault="00254A12" w:rsidP="00254A12">
      <w:pPr>
        <w:pStyle w:val="Paragraphedeliste"/>
        <w:numPr>
          <w:ilvl w:val="0"/>
          <w:numId w:val="6"/>
        </w:numPr>
        <w:rPr>
          <w:rFonts w:ascii="Utopia-Regular" w:hAnsi="Utopia-Regular" w:cs="Utopia-Regular"/>
          <w:color w:val="000000"/>
        </w:rPr>
      </w:pPr>
      <w:r>
        <w:rPr>
          <w:rFonts w:ascii="Utopia-Regular" w:hAnsi="Utopia-Regular" w:cs="Utopia-Regular"/>
          <w:color w:val="000000"/>
        </w:rPr>
        <w:t>Allure du spectre</w:t>
      </w:r>
    </w:p>
    <w:p w:rsidR="00254A12" w:rsidRPr="00254A12" w:rsidRDefault="00254A12" w:rsidP="00254A12">
      <w:pPr>
        <w:pStyle w:val="Paragraphedeliste"/>
        <w:numPr>
          <w:ilvl w:val="0"/>
          <w:numId w:val="6"/>
        </w:numPr>
        <w:rPr>
          <w:rFonts w:ascii="Utopia-Regular" w:hAnsi="Utopia-Regular" w:cs="Utopia-Regular"/>
          <w:color w:val="000000"/>
        </w:rPr>
      </w:pPr>
      <w:r>
        <w:rPr>
          <w:rFonts w:ascii="Utopia-Regular" w:hAnsi="Utopia-Regular" w:cs="Utopia-Regular"/>
          <w:color w:val="000000"/>
        </w:rPr>
        <w:t>Analyse du spectre</w:t>
      </w:r>
    </w:p>
    <w:p w:rsidR="00FA533D" w:rsidRDefault="00FA533D" w:rsidP="00F86668">
      <w:pPr>
        <w:rPr>
          <w:rFonts w:ascii="Utopia-Regular" w:hAnsi="Utopia-Regular" w:cs="Utopia-Regular"/>
          <w:color w:val="000000"/>
        </w:rPr>
      </w:pPr>
    </w:p>
    <w:p w:rsidR="00FA533D" w:rsidRDefault="00FA533D" w:rsidP="00F86668">
      <w:pPr>
        <w:rPr>
          <w:rFonts w:ascii="Utopia-Regular" w:hAnsi="Utopia-Regular" w:cs="Utopia-Regular"/>
          <w:color w:val="000000"/>
        </w:rPr>
      </w:pPr>
    </w:p>
    <w:p w:rsidR="00FA533D" w:rsidRDefault="00FA533D" w:rsidP="00F86668">
      <w:pPr>
        <w:rPr>
          <w:rFonts w:ascii="Utopia-Regular" w:hAnsi="Utopia-Regular" w:cs="Utopia-Regular"/>
          <w:color w:val="000000"/>
        </w:rPr>
      </w:pPr>
      <w:r>
        <w:rPr>
          <w:rFonts w:ascii="Utopia-Regular" w:hAnsi="Utopia-Regular" w:cs="Utopia-Regular"/>
          <w:color w:val="000000"/>
        </w:rPr>
        <w:t>Plan détaillé :</w:t>
      </w:r>
    </w:p>
    <w:p w:rsidR="00187A73" w:rsidRDefault="00187A73" w:rsidP="00187A73">
      <w:pPr>
        <w:pStyle w:val="Sansinterligne"/>
      </w:pPr>
      <w:r>
        <w:rPr>
          <w:rFonts w:ascii="Utopia-Regular" w:hAnsi="Utopia-Regular" w:cs="Utopia-Regular"/>
          <w:color w:val="000000"/>
        </w:rPr>
        <w:t xml:space="preserve">Intro : </w:t>
      </w:r>
      <w:r>
        <w:t xml:space="preserve">On a déjà vu avec la loi de </w:t>
      </w:r>
      <w:proofErr w:type="spellStart"/>
      <w:r>
        <w:t>Beer</w:t>
      </w:r>
      <w:proofErr w:type="spellEnd"/>
      <w:r>
        <w:t>-Lambert que les propriétés d’absorption d’une molécule sont reliées à structure chimique.</w:t>
      </w:r>
    </w:p>
    <w:p w:rsidR="00187A73" w:rsidRDefault="00187A73" w:rsidP="00187A73">
      <w:pPr>
        <w:pStyle w:val="Sansinterligne"/>
      </w:pPr>
      <w:r>
        <w:tab/>
        <w:t>Nous allons voir au cours de cette leçon, comment identifier une molécule à l’aide de l’équivalent de l’ADN humaine. En effet, à chaque homme correspond un ADN, on va voir que chaque molécule a également une « carte d’identité ».</w:t>
      </w:r>
    </w:p>
    <w:p w:rsidR="00187A73" w:rsidRDefault="00187A73" w:rsidP="00187A73">
      <w:pPr>
        <w:pStyle w:val="Sansinterligne"/>
      </w:pPr>
      <w:r>
        <w:lastRenderedPageBreak/>
        <w:tab/>
        <w:t>L’objectif de cette leçon est de remonter à la structure d’une molécule à partir de données expérimentales ou de vérifier le produit d’une synthèse à partir de ces mêmes données.</w:t>
      </w:r>
    </w:p>
    <w:p w:rsidR="00BC5C17" w:rsidRPr="00BC5C17" w:rsidRDefault="00BC5C17" w:rsidP="00BC5C17">
      <w:pPr>
        <w:shd w:val="clear" w:color="auto" w:fill="FFFFFF"/>
        <w:spacing w:after="0" w:line="240" w:lineRule="auto"/>
        <w:rPr>
          <w:rFonts w:ascii="ff6" w:eastAsia="Times New Roman" w:hAnsi="ff6" w:cs="Times New Roman"/>
          <w:color w:val="000000"/>
          <w:spacing w:val="2"/>
          <w:lang w:eastAsia="fr-FR"/>
        </w:rPr>
      </w:pPr>
      <w:r w:rsidRPr="00BC5C17">
        <w:rPr>
          <w:rFonts w:ascii="ff6" w:eastAsia="Times New Roman" w:hAnsi="ff6" w:cs="Times New Roman"/>
          <w:color w:val="000000"/>
          <w:spacing w:val="2"/>
          <w:lang w:eastAsia="fr-FR"/>
        </w:rPr>
        <w:t>Les méthodes spectroscopiques utilisent l’i</w:t>
      </w:r>
      <w:r w:rsidRPr="00BC5C17">
        <w:rPr>
          <w:rFonts w:ascii="ff6" w:eastAsia="Times New Roman" w:hAnsi="ff6" w:cs="Times New Roman"/>
          <w:color w:val="000000"/>
          <w:spacing w:val="1"/>
          <w:lang w:eastAsia="fr-FR"/>
        </w:rPr>
        <w:t xml:space="preserve">nteraction m </w:t>
      </w:r>
      <w:proofErr w:type="spellStart"/>
      <w:r w:rsidRPr="00BC5C17">
        <w:rPr>
          <w:rFonts w:ascii="ff6" w:eastAsia="Times New Roman" w:hAnsi="ff6" w:cs="Times New Roman"/>
          <w:color w:val="000000"/>
          <w:spacing w:val="1"/>
          <w:lang w:eastAsia="fr-FR"/>
        </w:rPr>
        <w:t>atière</w:t>
      </w:r>
      <w:proofErr w:type="spellEnd"/>
      <w:r w:rsidRPr="00BC5C17">
        <w:rPr>
          <w:rFonts w:ascii="ff6" w:eastAsia="Times New Roman" w:hAnsi="ff6" w:cs="Times New Roman"/>
          <w:color w:val="000000"/>
          <w:spacing w:val="1"/>
          <w:lang w:eastAsia="fr-FR"/>
        </w:rPr>
        <w:t xml:space="preserve"> </w:t>
      </w:r>
      <w:r w:rsidRPr="00BC5C17">
        <w:rPr>
          <w:rFonts w:ascii="ff6" w:eastAsia="Times New Roman" w:hAnsi="ff6" w:cs="Times New Roman"/>
          <w:color w:val="000000"/>
          <w:spacing w:val="2"/>
          <w:lang w:eastAsia="fr-FR"/>
        </w:rPr>
        <w:t>rayonnement pour étudier</w:t>
      </w:r>
    </w:p>
    <w:p w:rsidR="00BC5C17" w:rsidRPr="00BC5C17" w:rsidRDefault="00BC5C17" w:rsidP="00BC5C17">
      <w:pPr>
        <w:shd w:val="clear" w:color="auto" w:fill="FFFFFF"/>
        <w:spacing w:after="0" w:line="240" w:lineRule="auto"/>
        <w:rPr>
          <w:rFonts w:ascii="ff6" w:eastAsia="Times New Roman" w:hAnsi="ff6" w:cs="Times New Roman"/>
          <w:color w:val="000000"/>
          <w:spacing w:val="2"/>
          <w:lang w:eastAsia="fr-FR"/>
        </w:rPr>
      </w:pPr>
      <w:proofErr w:type="gramStart"/>
      <w:r w:rsidRPr="00BC5C17">
        <w:rPr>
          <w:rFonts w:ascii="ff6" w:eastAsia="Times New Roman" w:hAnsi="ff6" w:cs="Times New Roman"/>
          <w:color w:val="000000"/>
          <w:spacing w:val="2"/>
          <w:lang w:eastAsia="fr-FR"/>
        </w:rPr>
        <w:t>la</w:t>
      </w:r>
      <w:proofErr w:type="gramEnd"/>
      <w:r w:rsidRPr="00BC5C17">
        <w:rPr>
          <w:rFonts w:ascii="ff6" w:eastAsia="Times New Roman" w:hAnsi="ff6" w:cs="Times New Roman"/>
          <w:color w:val="000000"/>
          <w:spacing w:val="2"/>
          <w:lang w:eastAsia="fr-FR"/>
        </w:rPr>
        <w:t xml:space="preserve"> structure de la matière. Ces méthodes qui utilisent une large gamme de fréquences (de</w:t>
      </w:r>
    </w:p>
    <w:p w:rsidR="00BC5C17" w:rsidRPr="00BC5C17" w:rsidRDefault="00BC5C17" w:rsidP="00BC5C17">
      <w:pPr>
        <w:shd w:val="clear" w:color="auto" w:fill="FFFFFF"/>
        <w:spacing w:after="0" w:line="240" w:lineRule="auto"/>
        <w:rPr>
          <w:rFonts w:ascii="ff6" w:eastAsia="Times New Roman" w:hAnsi="ff6" w:cs="Times New Roman"/>
          <w:color w:val="000000"/>
          <w:spacing w:val="2"/>
          <w:lang w:eastAsia="fr-FR"/>
        </w:rPr>
      </w:pPr>
      <w:proofErr w:type="gramStart"/>
      <w:r w:rsidRPr="00BC5C17">
        <w:rPr>
          <w:rFonts w:ascii="ff6" w:eastAsia="Times New Roman" w:hAnsi="ff6" w:cs="Times New Roman"/>
          <w:color w:val="000000"/>
          <w:spacing w:val="2"/>
          <w:lang w:eastAsia="fr-FR"/>
        </w:rPr>
        <w:t>longueurs</w:t>
      </w:r>
      <w:proofErr w:type="gramEnd"/>
      <w:r w:rsidRPr="00BC5C17">
        <w:rPr>
          <w:rFonts w:ascii="ff6" w:eastAsia="Times New Roman" w:hAnsi="ff6" w:cs="Times New Roman"/>
          <w:color w:val="000000"/>
          <w:spacing w:val="2"/>
          <w:lang w:eastAsia="fr-FR"/>
        </w:rPr>
        <w:t xml:space="preserve"> d’onde) ont été développées au cours du vingtième siècle en parallèle avec les</w:t>
      </w:r>
    </w:p>
    <w:p w:rsidR="00BC5C17" w:rsidRPr="00BC5C17" w:rsidRDefault="00BC5C17" w:rsidP="00BC5C17">
      <w:pPr>
        <w:shd w:val="clear" w:color="auto" w:fill="FFFFFF"/>
        <w:spacing w:after="0" w:line="240" w:lineRule="auto"/>
        <w:rPr>
          <w:rFonts w:ascii="ff6" w:eastAsia="Times New Roman" w:hAnsi="ff6" w:cs="Times New Roman"/>
          <w:color w:val="000000"/>
          <w:spacing w:val="2"/>
          <w:lang w:eastAsia="fr-FR"/>
        </w:rPr>
      </w:pPr>
      <w:proofErr w:type="gramStart"/>
      <w:r w:rsidRPr="00BC5C17">
        <w:rPr>
          <w:rFonts w:ascii="ff6" w:eastAsia="Times New Roman" w:hAnsi="ff6" w:cs="Times New Roman"/>
          <w:color w:val="000000"/>
          <w:spacing w:val="2"/>
          <w:lang w:eastAsia="fr-FR"/>
        </w:rPr>
        <w:t>avancées</w:t>
      </w:r>
      <w:proofErr w:type="gramEnd"/>
      <w:r w:rsidRPr="00BC5C17">
        <w:rPr>
          <w:rFonts w:ascii="ff6" w:eastAsia="Times New Roman" w:hAnsi="ff6" w:cs="Times New Roman"/>
          <w:color w:val="000000"/>
          <w:spacing w:val="2"/>
          <w:lang w:eastAsia="fr-FR"/>
        </w:rPr>
        <w:t xml:space="preserve"> théoriques s’appuyant sur les résultats de la mécanique quantique et les progrès</w:t>
      </w:r>
    </w:p>
    <w:p w:rsidR="00BC5C17" w:rsidRPr="00BC5C17" w:rsidRDefault="00BC5C17" w:rsidP="00BC5C17">
      <w:pPr>
        <w:shd w:val="clear" w:color="auto" w:fill="FFFFFF"/>
        <w:spacing w:after="0" w:line="240" w:lineRule="auto"/>
        <w:rPr>
          <w:rFonts w:ascii="ff6" w:eastAsia="Times New Roman" w:hAnsi="ff6" w:cs="Times New Roman"/>
          <w:color w:val="000000"/>
          <w:spacing w:val="3"/>
          <w:lang w:eastAsia="fr-FR"/>
        </w:rPr>
      </w:pPr>
      <w:proofErr w:type="gramStart"/>
      <w:r w:rsidRPr="00BC5C17">
        <w:rPr>
          <w:rFonts w:ascii="ff6" w:eastAsia="Times New Roman" w:hAnsi="ff6" w:cs="Times New Roman"/>
          <w:color w:val="000000"/>
          <w:spacing w:val="3"/>
          <w:lang w:eastAsia="fr-FR"/>
        </w:rPr>
        <w:t>technologiques</w:t>
      </w:r>
      <w:proofErr w:type="gramEnd"/>
      <w:r w:rsidRPr="00BC5C17">
        <w:rPr>
          <w:rFonts w:ascii="ff6" w:eastAsia="Times New Roman" w:hAnsi="ff6" w:cs="Times New Roman"/>
          <w:color w:val="000000"/>
          <w:spacing w:val="3"/>
          <w:lang w:eastAsia="fr-FR"/>
        </w:rPr>
        <w:t xml:space="preserve"> de l’instrumentation (mise au point des appareils de mesure)</w:t>
      </w:r>
    </w:p>
    <w:p w:rsidR="00BC5C17" w:rsidRPr="00A3207E" w:rsidRDefault="00BC5C17" w:rsidP="00187A73">
      <w:pPr>
        <w:pStyle w:val="Sansinterligne"/>
      </w:pPr>
    </w:p>
    <w:p w:rsidR="002376A6" w:rsidRPr="00BE3BA7" w:rsidRDefault="00187A73" w:rsidP="00BE3BA7">
      <w:pPr>
        <w:rPr>
          <w:rFonts w:ascii="Utopia-Regular" w:hAnsi="Utopia-Regular" w:cs="Utopia-Regular"/>
          <w:color w:val="000000"/>
        </w:rPr>
      </w:pPr>
      <w:r w:rsidRPr="00187A73">
        <w:rPr>
          <w:rFonts w:ascii="Utopia-Regular" w:hAnsi="Utopia-Regular" w:cs="Utopia-Regular"/>
          <w:noProof/>
          <w:color w:val="000000"/>
          <w:lang w:eastAsia="fr-FR"/>
        </w:rPr>
        <w:drawing>
          <wp:inline distT="0" distB="0" distL="0" distR="0">
            <wp:extent cx="4476750" cy="1000760"/>
            <wp:effectExtent l="19050" t="0" r="0" b="0"/>
            <wp:docPr id="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l="12461" t="34013" r="50310" b="51198"/>
                    <a:stretch>
                      <a:fillRect/>
                    </a:stretch>
                  </pic:blipFill>
                  <pic:spPr bwMode="auto">
                    <a:xfrm>
                      <a:off x="0" y="0"/>
                      <a:ext cx="4476750" cy="1000760"/>
                    </a:xfrm>
                    <a:prstGeom prst="rect">
                      <a:avLst/>
                    </a:prstGeom>
                    <a:noFill/>
                    <a:ln w="9525">
                      <a:noFill/>
                      <a:miter lim="800000"/>
                      <a:headEnd/>
                      <a:tailEnd/>
                    </a:ln>
                  </pic:spPr>
                </pic:pic>
              </a:graphicData>
            </a:graphic>
          </wp:inline>
        </w:drawing>
      </w:r>
    </w:p>
    <w:p w:rsidR="00BD51FD" w:rsidRDefault="00BD51FD" w:rsidP="00BD51FD">
      <w:pPr>
        <w:pStyle w:val="NormalWeb"/>
        <w:shd w:val="clear" w:color="auto" w:fill="FFFFFF"/>
        <w:spacing w:before="0" w:beforeAutospacing="0" w:after="240" w:afterAutospacing="0"/>
        <w:textAlignment w:val="baseline"/>
        <w:rPr>
          <w:color w:val="616161"/>
          <w:sz w:val="13"/>
          <w:szCs w:val="13"/>
        </w:rPr>
      </w:pPr>
      <w:r>
        <w:rPr>
          <w:rFonts w:ascii="Arial" w:hAnsi="Arial" w:cs="Arial"/>
          <w:color w:val="000000"/>
          <w:sz w:val="16"/>
          <w:szCs w:val="16"/>
          <w:shd w:val="clear" w:color="auto" w:fill="F9F9F9"/>
        </w:rPr>
        <w:t>Nous avons synthétisé une molécule à partir du protocole suivant :</w:t>
      </w:r>
      <w:r w:rsidRPr="00BD51FD">
        <w:rPr>
          <w:color w:val="616161"/>
          <w:sz w:val="13"/>
          <w:szCs w:val="13"/>
        </w:rPr>
        <w:t xml:space="preserve"> </w:t>
      </w:r>
    </w:p>
    <w:p w:rsidR="00BD51FD" w:rsidRDefault="00BD51FD" w:rsidP="00BD51FD">
      <w:pPr>
        <w:pStyle w:val="NormalWeb"/>
        <w:shd w:val="clear" w:color="auto" w:fill="FFFFFF"/>
        <w:spacing w:before="0" w:beforeAutospacing="0" w:after="240" w:afterAutospacing="0"/>
        <w:textAlignment w:val="baseline"/>
        <w:rPr>
          <w:color w:val="616161"/>
          <w:sz w:val="13"/>
          <w:szCs w:val="13"/>
        </w:rPr>
      </w:pPr>
    </w:p>
    <w:p w:rsidR="00BD51FD" w:rsidRPr="00BD51FD" w:rsidRDefault="00BD51FD" w:rsidP="00BD51FD">
      <w:pPr>
        <w:pStyle w:val="NormalWeb"/>
        <w:shd w:val="clear" w:color="auto" w:fill="FFFFFF"/>
        <w:spacing w:before="0" w:beforeAutospacing="0" w:after="240" w:afterAutospacing="0"/>
        <w:textAlignment w:val="baseline"/>
        <w:rPr>
          <w:rFonts w:ascii="Tahoma" w:hAnsi="Tahoma" w:cs="Tahoma"/>
          <w:color w:val="616161"/>
          <w:sz w:val="20"/>
          <w:szCs w:val="13"/>
        </w:rPr>
      </w:pPr>
      <w:r w:rsidRPr="00BD51FD">
        <w:rPr>
          <w:rFonts w:ascii="Tahoma" w:hAnsi="Tahoma" w:cs="Tahoma"/>
          <w:color w:val="616161"/>
          <w:sz w:val="20"/>
          <w:szCs w:val="13"/>
        </w:rPr>
        <w:t xml:space="preserve">Mélanger dans un </w:t>
      </w:r>
      <w:proofErr w:type="spellStart"/>
      <w:r w:rsidRPr="00BD51FD">
        <w:rPr>
          <w:rFonts w:ascii="Tahoma" w:hAnsi="Tahoma" w:cs="Tahoma"/>
          <w:color w:val="616161"/>
          <w:sz w:val="20"/>
          <w:szCs w:val="13"/>
        </w:rPr>
        <w:t>erlenmeyer</w:t>
      </w:r>
      <w:proofErr w:type="spellEnd"/>
      <w:r w:rsidRPr="00BD51FD">
        <w:rPr>
          <w:rFonts w:ascii="Tahoma" w:hAnsi="Tahoma" w:cs="Tahoma"/>
          <w:color w:val="616161"/>
          <w:sz w:val="20"/>
          <w:szCs w:val="13"/>
        </w:rPr>
        <w:t xml:space="preserve">, 15 </w:t>
      </w:r>
      <w:proofErr w:type="spellStart"/>
      <w:r w:rsidRPr="00BD51FD">
        <w:rPr>
          <w:rFonts w:ascii="Tahoma" w:hAnsi="Tahoma" w:cs="Tahoma"/>
          <w:color w:val="616161"/>
          <w:sz w:val="20"/>
          <w:szCs w:val="13"/>
        </w:rPr>
        <w:t>mL</w:t>
      </w:r>
      <w:proofErr w:type="spellEnd"/>
      <w:r w:rsidRPr="00BD51FD">
        <w:rPr>
          <w:rFonts w:ascii="Tahoma" w:hAnsi="Tahoma" w:cs="Tahoma"/>
          <w:color w:val="616161"/>
          <w:sz w:val="20"/>
          <w:szCs w:val="13"/>
        </w:rPr>
        <w:t xml:space="preserve"> de solution de potasse dans l’éthanol, 6 </w:t>
      </w:r>
      <w:proofErr w:type="spellStart"/>
      <w:r w:rsidRPr="00BD51FD">
        <w:rPr>
          <w:rFonts w:ascii="Tahoma" w:hAnsi="Tahoma" w:cs="Tahoma"/>
          <w:color w:val="616161"/>
          <w:sz w:val="20"/>
          <w:szCs w:val="13"/>
        </w:rPr>
        <w:t>mL</w:t>
      </w:r>
      <w:proofErr w:type="spellEnd"/>
      <w:r w:rsidRPr="00BD51FD">
        <w:rPr>
          <w:rFonts w:ascii="Tahoma" w:hAnsi="Tahoma" w:cs="Tahoma"/>
          <w:color w:val="616161"/>
          <w:sz w:val="20"/>
          <w:szCs w:val="13"/>
        </w:rPr>
        <w:t xml:space="preserve"> de benzaldéhyde et 2 </w:t>
      </w:r>
      <w:proofErr w:type="spellStart"/>
      <w:r w:rsidRPr="00BD51FD">
        <w:rPr>
          <w:rFonts w:ascii="Tahoma" w:hAnsi="Tahoma" w:cs="Tahoma"/>
          <w:color w:val="616161"/>
          <w:sz w:val="20"/>
          <w:szCs w:val="13"/>
        </w:rPr>
        <w:t>mL</w:t>
      </w:r>
      <w:proofErr w:type="spellEnd"/>
      <w:r w:rsidRPr="00BD51FD">
        <w:rPr>
          <w:rFonts w:ascii="Tahoma" w:hAnsi="Tahoma" w:cs="Tahoma"/>
          <w:color w:val="616161"/>
          <w:sz w:val="20"/>
          <w:szCs w:val="13"/>
        </w:rPr>
        <w:t xml:space="preserve"> d’éthanal.</w:t>
      </w:r>
    </w:p>
    <w:p w:rsidR="00BD51FD" w:rsidRDefault="00BD51FD" w:rsidP="00BD51FD">
      <w:pPr>
        <w:pStyle w:val="NormalWeb"/>
        <w:shd w:val="clear" w:color="auto" w:fill="FFFFFF"/>
        <w:spacing w:before="0" w:beforeAutospacing="0" w:after="240" w:afterAutospacing="0"/>
        <w:textAlignment w:val="baseline"/>
        <w:rPr>
          <w:rFonts w:ascii="Tahoma" w:hAnsi="Tahoma" w:cs="Tahoma"/>
          <w:color w:val="616161"/>
          <w:sz w:val="20"/>
          <w:szCs w:val="13"/>
        </w:rPr>
      </w:pPr>
      <w:r w:rsidRPr="00BD51FD">
        <w:rPr>
          <w:rFonts w:ascii="Tahoma" w:hAnsi="Tahoma" w:cs="Tahoma"/>
          <w:color w:val="616161"/>
          <w:sz w:val="20"/>
          <w:szCs w:val="13"/>
        </w:rPr>
        <w:t>Agiter l’</w:t>
      </w:r>
      <w:proofErr w:type="spellStart"/>
      <w:r w:rsidRPr="00BD51FD">
        <w:rPr>
          <w:rFonts w:ascii="Tahoma" w:hAnsi="Tahoma" w:cs="Tahoma"/>
          <w:color w:val="616161"/>
          <w:sz w:val="20"/>
          <w:szCs w:val="13"/>
        </w:rPr>
        <w:t>erlenmeyer</w:t>
      </w:r>
      <w:proofErr w:type="spellEnd"/>
      <w:r w:rsidRPr="00BD51FD">
        <w:rPr>
          <w:rFonts w:ascii="Tahoma" w:hAnsi="Tahoma" w:cs="Tahoma"/>
          <w:color w:val="616161"/>
          <w:sz w:val="20"/>
          <w:szCs w:val="13"/>
        </w:rPr>
        <w:t xml:space="preserve"> bouché pour homogénéiser le mélange et mettre le récipient dans un bain d’eau glacée. Laisser la réaction se faire pendant une trentaine de minutes</w:t>
      </w:r>
    </w:p>
    <w:p w:rsidR="00BE3BA7" w:rsidRDefault="00BE3BA7" w:rsidP="00BD51FD">
      <w:pPr>
        <w:pStyle w:val="NormalWeb"/>
        <w:shd w:val="clear" w:color="auto" w:fill="FFFFFF"/>
        <w:spacing w:before="0" w:beforeAutospacing="0" w:after="240" w:afterAutospacing="0"/>
        <w:textAlignment w:val="baseline"/>
        <w:rPr>
          <w:rFonts w:ascii="Tahoma" w:hAnsi="Tahoma" w:cs="Tahoma"/>
          <w:color w:val="616161"/>
          <w:sz w:val="20"/>
          <w:szCs w:val="13"/>
        </w:rPr>
      </w:pPr>
      <w:r>
        <w:rPr>
          <w:rFonts w:ascii="Tahoma" w:hAnsi="Tahoma" w:cs="Tahoma"/>
          <w:color w:val="616161"/>
          <w:sz w:val="20"/>
          <w:szCs w:val="13"/>
        </w:rPr>
        <w:t xml:space="preserve">Ou </w:t>
      </w:r>
    </w:p>
    <w:p w:rsidR="00BE3BA7" w:rsidRPr="00BD51FD" w:rsidRDefault="00BE3BA7" w:rsidP="00BE3BA7">
      <w:pPr>
        <w:pStyle w:val="NormalWeb"/>
        <w:shd w:val="clear" w:color="auto" w:fill="FFFFFF"/>
        <w:spacing w:after="240"/>
        <w:textAlignment w:val="baseline"/>
        <w:rPr>
          <w:rFonts w:ascii="Tahoma" w:hAnsi="Tahoma" w:cs="Tahoma"/>
          <w:color w:val="616161"/>
          <w:sz w:val="20"/>
          <w:szCs w:val="13"/>
        </w:rPr>
      </w:pPr>
      <w:r w:rsidRPr="00BE3BA7">
        <w:rPr>
          <w:rFonts w:ascii="Tahoma" w:hAnsi="Tahoma" w:cs="Tahoma"/>
          <w:color w:val="616161"/>
          <w:sz w:val="20"/>
          <w:szCs w:val="13"/>
        </w:rPr>
        <w:t xml:space="preserve">Dans un ballon </w:t>
      </w:r>
      <w:proofErr w:type="spellStart"/>
      <w:r w:rsidRPr="00BE3BA7">
        <w:rPr>
          <w:rFonts w:ascii="Tahoma" w:hAnsi="Tahoma" w:cs="Tahoma"/>
          <w:color w:val="616161"/>
          <w:sz w:val="20"/>
          <w:szCs w:val="13"/>
        </w:rPr>
        <w:t>bicol</w:t>
      </w:r>
      <w:proofErr w:type="spellEnd"/>
      <w:r w:rsidRPr="00BE3BA7">
        <w:rPr>
          <w:rFonts w:ascii="Tahoma" w:hAnsi="Tahoma" w:cs="Tahoma"/>
          <w:color w:val="616161"/>
          <w:sz w:val="20"/>
          <w:szCs w:val="13"/>
        </w:rPr>
        <w:t xml:space="preserve"> surmonté d’un réfrigérant à boules, d’une ampoule de coulée et muni d’une agitation magnétique, introduire 10,0 </w:t>
      </w:r>
      <w:proofErr w:type="spellStart"/>
      <w:r w:rsidRPr="00BE3BA7">
        <w:rPr>
          <w:rFonts w:ascii="Tahoma" w:hAnsi="Tahoma" w:cs="Tahoma"/>
          <w:color w:val="616161"/>
          <w:sz w:val="20"/>
          <w:szCs w:val="13"/>
        </w:rPr>
        <w:t>mL</w:t>
      </w:r>
      <w:proofErr w:type="spellEnd"/>
      <w:r w:rsidRPr="00BE3BA7">
        <w:rPr>
          <w:rFonts w:ascii="Tahoma" w:hAnsi="Tahoma" w:cs="Tahoma"/>
          <w:color w:val="616161"/>
          <w:sz w:val="20"/>
          <w:szCs w:val="13"/>
        </w:rPr>
        <w:t xml:space="preserve"> de benzaldéhyde (prélevé sous la hotte) et 15 </w:t>
      </w:r>
      <w:proofErr w:type="spellStart"/>
      <w:r w:rsidRPr="00BE3BA7">
        <w:rPr>
          <w:rFonts w:ascii="Tahoma" w:hAnsi="Tahoma" w:cs="Tahoma"/>
          <w:color w:val="616161"/>
          <w:sz w:val="20"/>
          <w:szCs w:val="13"/>
        </w:rPr>
        <w:t>mL</w:t>
      </w:r>
      <w:proofErr w:type="spellEnd"/>
      <w:r w:rsidRPr="00BE3BA7">
        <w:rPr>
          <w:rFonts w:ascii="Tahoma" w:hAnsi="Tahoma" w:cs="Tahoma"/>
          <w:color w:val="616161"/>
          <w:sz w:val="20"/>
          <w:szCs w:val="13"/>
        </w:rPr>
        <w:t xml:space="preserve"> d’hydroxyde de sodium à 2,0 </w:t>
      </w:r>
      <w:proofErr w:type="spellStart"/>
      <w:r w:rsidRPr="00BE3BA7">
        <w:rPr>
          <w:rFonts w:ascii="Tahoma" w:hAnsi="Tahoma" w:cs="Tahoma"/>
          <w:color w:val="616161"/>
          <w:sz w:val="20"/>
          <w:szCs w:val="13"/>
        </w:rPr>
        <w:t>mol.L</w:t>
      </w:r>
      <w:proofErr w:type="spellEnd"/>
      <w:r w:rsidRPr="00BE3BA7">
        <w:rPr>
          <w:rFonts w:ascii="Tahoma" w:hAnsi="Tahoma" w:cs="Tahoma"/>
          <w:color w:val="616161"/>
          <w:sz w:val="20"/>
          <w:szCs w:val="13"/>
        </w:rPr>
        <w:t xml:space="preserve"> - </w:t>
      </w:r>
      <w:proofErr w:type="gramStart"/>
      <w:r w:rsidRPr="00BE3BA7">
        <w:rPr>
          <w:rFonts w:ascii="Tahoma" w:hAnsi="Tahoma" w:cs="Tahoma"/>
          <w:color w:val="616161"/>
          <w:sz w:val="20"/>
          <w:szCs w:val="13"/>
        </w:rPr>
        <w:t>1 .</w:t>
      </w:r>
      <w:proofErr w:type="gramEnd"/>
      <w:r w:rsidRPr="00BE3BA7">
        <w:rPr>
          <w:rFonts w:ascii="Tahoma" w:hAnsi="Tahoma" w:cs="Tahoma"/>
          <w:color w:val="616161"/>
          <w:sz w:val="20"/>
          <w:szCs w:val="13"/>
        </w:rPr>
        <w:t xml:space="preserve"> ▪ Placer le ballon dans un cristallisoir avec de la glace et mettre en marche l’agitation. ▪ Ajouter, à l’aide de l’ampoule de coulée, 6,0 </w:t>
      </w:r>
      <w:proofErr w:type="spellStart"/>
      <w:r w:rsidRPr="00BE3BA7">
        <w:rPr>
          <w:rFonts w:ascii="Tahoma" w:hAnsi="Tahoma" w:cs="Tahoma"/>
          <w:color w:val="616161"/>
          <w:sz w:val="20"/>
          <w:szCs w:val="13"/>
        </w:rPr>
        <w:t>mL</w:t>
      </w:r>
      <w:proofErr w:type="spellEnd"/>
      <w:r w:rsidRPr="00BE3BA7">
        <w:rPr>
          <w:rFonts w:ascii="Tahoma" w:hAnsi="Tahoma" w:cs="Tahoma"/>
          <w:color w:val="616161"/>
          <w:sz w:val="20"/>
          <w:szCs w:val="13"/>
        </w:rPr>
        <w:t xml:space="preserve"> d’éthanal tout en agitant pendant 10 min. ▪ Retirer l’ampoule de coulée et la remplacer par un thermomètre. Enlever également l’eau froide contenue dans le cristallisoir, la remplacer par de l’eau à température ambiante et mettre en route le chauffage de l’agitateur magnétique chauffant de manière à atteindre une température de 40°C au sein du mélange réactionnel. ▪ Agiter le mélange à 40 °C pendant 10 min. ▪ Arrêter le chauffage et laisser refroidir le contenu du ballon. ▪ Verser le mélange dans une ampoule à décanter. ▪ Ajouter au mélange 30 </w:t>
      </w:r>
      <w:proofErr w:type="spellStart"/>
      <w:r w:rsidRPr="00BE3BA7">
        <w:rPr>
          <w:rFonts w:ascii="Tahoma" w:hAnsi="Tahoma" w:cs="Tahoma"/>
          <w:color w:val="616161"/>
          <w:sz w:val="20"/>
          <w:szCs w:val="13"/>
        </w:rPr>
        <w:t>mL</w:t>
      </w:r>
      <w:proofErr w:type="spellEnd"/>
      <w:r w:rsidRPr="00BE3BA7">
        <w:rPr>
          <w:rFonts w:ascii="Tahoma" w:hAnsi="Tahoma" w:cs="Tahoma"/>
          <w:color w:val="616161"/>
          <w:sz w:val="20"/>
          <w:szCs w:val="13"/>
        </w:rPr>
        <w:t xml:space="preserve"> d’acide chlorhydrique dilué. Laisser décanter et éliminer la phase aqueuse. ▪ Laver la phase organique avec 20 </w:t>
      </w:r>
      <w:proofErr w:type="spellStart"/>
      <w:r w:rsidRPr="00BE3BA7">
        <w:rPr>
          <w:rFonts w:ascii="Tahoma" w:hAnsi="Tahoma" w:cs="Tahoma"/>
          <w:color w:val="616161"/>
          <w:sz w:val="20"/>
          <w:szCs w:val="13"/>
        </w:rPr>
        <w:t>mL</w:t>
      </w:r>
      <w:proofErr w:type="spellEnd"/>
      <w:r w:rsidRPr="00BE3BA7">
        <w:rPr>
          <w:rFonts w:ascii="Tahoma" w:hAnsi="Tahoma" w:cs="Tahoma"/>
          <w:color w:val="616161"/>
          <w:sz w:val="20"/>
          <w:szCs w:val="13"/>
        </w:rPr>
        <w:t xml:space="preserve"> d'eau distillée. ▪ Recueillir la phase organique dans un </w:t>
      </w:r>
      <w:proofErr w:type="spellStart"/>
      <w:r w:rsidRPr="00BE3BA7">
        <w:rPr>
          <w:rFonts w:ascii="Tahoma" w:hAnsi="Tahoma" w:cs="Tahoma"/>
          <w:color w:val="616161"/>
          <w:sz w:val="20"/>
          <w:szCs w:val="13"/>
        </w:rPr>
        <w:t>erlenmeyer</w:t>
      </w:r>
      <w:proofErr w:type="spellEnd"/>
      <w:r w:rsidRPr="00BE3BA7">
        <w:rPr>
          <w:rFonts w:ascii="Tahoma" w:hAnsi="Tahoma" w:cs="Tahoma"/>
          <w:color w:val="616161"/>
          <w:sz w:val="20"/>
          <w:szCs w:val="13"/>
        </w:rPr>
        <w:t xml:space="preserve"> et la sécher sur du sulfate de magnésium anhydre. ▪ Filtrer en recueillant le filtrat dans un flacon propre et sec (préalablement pesé). ▪ Peser le produit brut obtenu. </w:t>
      </w:r>
    </w:p>
    <w:p w:rsidR="00187A73" w:rsidRDefault="00187A73" w:rsidP="00BD51FD">
      <w:pPr>
        <w:rPr>
          <w:rFonts w:ascii="Arial" w:hAnsi="Arial" w:cs="Arial"/>
          <w:color w:val="000000"/>
          <w:sz w:val="16"/>
          <w:szCs w:val="16"/>
          <w:shd w:val="clear" w:color="auto" w:fill="F9F9F9"/>
        </w:rPr>
      </w:pPr>
    </w:p>
    <w:p w:rsidR="00BD51FD" w:rsidRPr="00BD51FD" w:rsidRDefault="00BD51FD" w:rsidP="00BD51FD">
      <w:pPr>
        <w:rPr>
          <w:rFonts w:ascii="Utopia-Regular" w:hAnsi="Utopia-Regular" w:cs="Utopia-Regular"/>
          <w:color w:val="000000"/>
        </w:rPr>
      </w:pPr>
      <w:r>
        <w:rPr>
          <w:rFonts w:ascii="Arial" w:hAnsi="Arial" w:cs="Arial"/>
          <w:color w:val="202122"/>
          <w:sz w:val="16"/>
          <w:szCs w:val="16"/>
          <w:shd w:val="clear" w:color="auto" w:fill="FFFFFF"/>
        </w:rPr>
        <w:t> </w:t>
      </w:r>
      <w:proofErr w:type="spellStart"/>
      <w:proofErr w:type="gramStart"/>
      <w:r>
        <w:rPr>
          <w:rFonts w:ascii="Arial" w:hAnsi="Arial" w:cs="Arial"/>
          <w:b/>
          <w:bCs/>
          <w:color w:val="202122"/>
          <w:sz w:val="16"/>
          <w:szCs w:val="16"/>
          <w:shd w:val="clear" w:color="auto" w:fill="FFFFFF"/>
        </w:rPr>
        <w:t>cinnamaldéhyde</w:t>
      </w:r>
      <w:proofErr w:type="spellEnd"/>
      <w:proofErr w:type="gramEnd"/>
      <w:r>
        <w:rPr>
          <w:rFonts w:ascii="Arial" w:hAnsi="Arial" w:cs="Arial"/>
          <w:color w:val="202122"/>
          <w:sz w:val="16"/>
          <w:szCs w:val="16"/>
          <w:shd w:val="clear" w:color="auto" w:fill="FFFFFF"/>
        </w:rPr>
        <w:t> (plus précisément </w:t>
      </w:r>
      <w:proofErr w:type="spellStart"/>
      <w:r>
        <w:rPr>
          <w:rFonts w:ascii="Arial" w:hAnsi="Arial" w:cs="Arial"/>
          <w:b/>
          <w:bCs/>
          <w:i/>
          <w:iCs/>
          <w:color w:val="202122"/>
          <w:sz w:val="16"/>
          <w:szCs w:val="16"/>
          <w:shd w:val="clear" w:color="auto" w:fill="FFFFFF"/>
        </w:rPr>
        <w:t>trans</w:t>
      </w:r>
      <w:proofErr w:type="spellEnd"/>
      <w:r>
        <w:rPr>
          <w:rFonts w:ascii="Arial" w:hAnsi="Arial" w:cs="Arial"/>
          <w:b/>
          <w:bCs/>
          <w:color w:val="202122"/>
          <w:sz w:val="16"/>
          <w:szCs w:val="16"/>
          <w:shd w:val="clear" w:color="auto" w:fill="FFFFFF"/>
        </w:rPr>
        <w:t>-</w:t>
      </w:r>
      <w:proofErr w:type="spellStart"/>
      <w:r>
        <w:rPr>
          <w:rFonts w:ascii="Arial" w:hAnsi="Arial" w:cs="Arial"/>
          <w:b/>
          <w:bCs/>
          <w:color w:val="202122"/>
          <w:sz w:val="16"/>
          <w:szCs w:val="16"/>
          <w:shd w:val="clear" w:color="auto" w:fill="FFFFFF"/>
        </w:rPr>
        <w:t>cinnamaldéhyde</w:t>
      </w:r>
      <w:proofErr w:type="spellEnd"/>
      <w:r>
        <w:rPr>
          <w:rFonts w:ascii="Arial" w:hAnsi="Arial" w:cs="Arial"/>
          <w:color w:val="202122"/>
          <w:sz w:val="16"/>
          <w:szCs w:val="16"/>
          <w:shd w:val="clear" w:color="auto" w:fill="FFFFFF"/>
        </w:rPr>
        <w:t>) ou </w:t>
      </w:r>
      <w:r>
        <w:rPr>
          <w:rFonts w:ascii="Arial" w:hAnsi="Arial" w:cs="Arial"/>
          <w:b/>
          <w:bCs/>
          <w:color w:val="202122"/>
          <w:sz w:val="16"/>
          <w:szCs w:val="16"/>
          <w:shd w:val="clear" w:color="auto" w:fill="FFFFFF"/>
        </w:rPr>
        <w:t>3-</w:t>
      </w:r>
      <w:proofErr w:type="spellStart"/>
      <w:r>
        <w:rPr>
          <w:rFonts w:ascii="Arial" w:hAnsi="Arial" w:cs="Arial"/>
          <w:b/>
          <w:bCs/>
          <w:color w:val="202122"/>
          <w:sz w:val="16"/>
          <w:szCs w:val="16"/>
          <w:shd w:val="clear" w:color="auto" w:fill="FFFFFF"/>
        </w:rPr>
        <w:t>phénylpropénal</w:t>
      </w:r>
      <w:proofErr w:type="spellEnd"/>
    </w:p>
    <w:p w:rsidR="00187A73" w:rsidRPr="002376A6" w:rsidRDefault="00BE3BA7" w:rsidP="00187A73">
      <w:pPr>
        <w:pStyle w:val="Paragraphedeliste"/>
        <w:numPr>
          <w:ilvl w:val="0"/>
          <w:numId w:val="4"/>
        </w:numPr>
        <w:rPr>
          <w:rFonts w:ascii="Utopia-Regular" w:hAnsi="Utopia-Regular" w:cs="Utopia-Regular"/>
          <w:color w:val="000000"/>
        </w:rPr>
      </w:pPr>
      <w:r>
        <w:rPr>
          <w:rFonts w:ascii="Utopia-Regular" w:hAnsi="Utopia-Regular" w:cs="Utopia-Regular"/>
          <w:color w:val="000000"/>
        </w:rPr>
        <w:t>A</w:t>
      </w:r>
      <w:r w:rsidR="00187A73">
        <w:rPr>
          <w:rFonts w:ascii="Utopia-Regular" w:hAnsi="Utopia-Regular" w:cs="Utopia-Regular"/>
          <w:color w:val="000000"/>
        </w:rPr>
        <w:t>)</w:t>
      </w:r>
    </w:p>
    <w:p w:rsidR="00FA533D" w:rsidRDefault="009A46B3" w:rsidP="00F86668">
      <w:pPr>
        <w:rPr>
          <w:rFonts w:ascii="Utopia-Regular" w:hAnsi="Utopia-Regular" w:cs="Utopia-Regular"/>
          <w:color w:val="000000"/>
        </w:rPr>
      </w:pPr>
      <w:r>
        <w:rPr>
          <w:rFonts w:ascii="Utopia-Regular" w:hAnsi="Utopia-Regular" w:cs="Utopia-Regular"/>
          <w:noProof/>
          <w:color w:val="000000"/>
          <w:lang w:eastAsia="fr-FR"/>
        </w:rPr>
        <w:lastRenderedPageBreak/>
        <w:drawing>
          <wp:inline distT="0" distB="0" distL="0" distR="0">
            <wp:extent cx="3679190" cy="1981200"/>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31673" t="20533" r="4474" b="18339"/>
                    <a:stretch>
                      <a:fillRect/>
                    </a:stretch>
                  </pic:blipFill>
                  <pic:spPr bwMode="auto">
                    <a:xfrm>
                      <a:off x="0" y="0"/>
                      <a:ext cx="3679190" cy="1981200"/>
                    </a:xfrm>
                    <a:prstGeom prst="rect">
                      <a:avLst/>
                    </a:prstGeom>
                    <a:noFill/>
                    <a:ln w="9525">
                      <a:noFill/>
                      <a:miter lim="800000"/>
                      <a:headEnd/>
                      <a:tailEnd/>
                    </a:ln>
                  </pic:spPr>
                </pic:pic>
              </a:graphicData>
            </a:graphic>
          </wp:inline>
        </w:drawing>
      </w:r>
    </w:p>
    <w:p w:rsidR="009A46B3" w:rsidRDefault="009A46B3" w:rsidP="00F86668">
      <w:pPr>
        <w:rPr>
          <w:rFonts w:ascii="Utopia-Regular" w:hAnsi="Utopia-Regular" w:cs="Utopia-Regular"/>
          <w:color w:val="000000"/>
        </w:rPr>
      </w:pPr>
      <w:r>
        <w:rPr>
          <w:rFonts w:ascii="Utopia-Regular" w:hAnsi="Utopia-Regular" w:cs="Utopia-Regular"/>
          <w:noProof/>
          <w:color w:val="000000"/>
          <w:lang w:eastAsia="fr-FR"/>
        </w:rPr>
        <w:drawing>
          <wp:inline distT="0" distB="0" distL="0" distR="0">
            <wp:extent cx="4655820" cy="1925320"/>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l="15451" t="26176" r="3789" b="14420"/>
                    <a:stretch>
                      <a:fillRect/>
                    </a:stretch>
                  </pic:blipFill>
                  <pic:spPr bwMode="auto">
                    <a:xfrm>
                      <a:off x="0" y="0"/>
                      <a:ext cx="4655820" cy="1925320"/>
                    </a:xfrm>
                    <a:prstGeom prst="rect">
                      <a:avLst/>
                    </a:prstGeom>
                    <a:noFill/>
                    <a:ln w="9525">
                      <a:noFill/>
                      <a:miter lim="800000"/>
                      <a:headEnd/>
                      <a:tailEnd/>
                    </a:ln>
                  </pic:spPr>
                </pic:pic>
              </a:graphicData>
            </a:graphic>
          </wp:inline>
        </w:drawing>
      </w:r>
    </w:p>
    <w:p w:rsidR="001336C4" w:rsidRDefault="001336C4" w:rsidP="001336C4">
      <w:pPr>
        <w:pStyle w:val="Sansinterligne"/>
      </w:pPr>
      <w:r>
        <w:t xml:space="preserve">Principe d’un spectrophotomètre : on effectue un balayage en longueur d’onde et on trace l’absorbance en fonction de la longueur d’onde. </w:t>
      </w:r>
    </w:p>
    <w:p w:rsidR="001336C4" w:rsidRDefault="001336C4" w:rsidP="00F86668">
      <w:pPr>
        <w:rPr>
          <w:rFonts w:ascii="Utopia-Regular" w:hAnsi="Utopia-Regular" w:cs="Utopia-Regular"/>
          <w:color w:val="000000"/>
        </w:rPr>
      </w:pPr>
      <w:r>
        <w:rPr>
          <w:rFonts w:eastAsiaTheme="minorEastAsia"/>
        </w:rPr>
        <w:t xml:space="preserve">Origine de l’absorption : double liaison conjuguée (alternance liaisons double-simple-double) aussi appelée groupe chromophore et aux groupes </w:t>
      </w:r>
      <w:proofErr w:type="spellStart"/>
      <w:r>
        <w:rPr>
          <w:rFonts w:eastAsiaTheme="minorEastAsia"/>
        </w:rPr>
        <w:t>auxochromes</w:t>
      </w:r>
      <w:proofErr w:type="spellEnd"/>
      <w:r>
        <w:rPr>
          <w:rFonts w:eastAsiaTheme="minorEastAsia"/>
        </w:rPr>
        <w:t xml:space="preserve"> (hydroxyle, amine, acide </w:t>
      </w:r>
      <w:proofErr w:type="spellStart"/>
      <w:r>
        <w:rPr>
          <w:rFonts w:eastAsiaTheme="minorEastAsia"/>
        </w:rPr>
        <w:t>carbo</w:t>
      </w:r>
      <w:proofErr w:type="spellEnd"/>
      <w:r>
        <w:rPr>
          <w:rFonts w:eastAsiaTheme="minorEastAsia"/>
        </w:rPr>
        <w:t>)</w:t>
      </w:r>
      <w:r>
        <w:rPr>
          <w:rStyle w:val="Appelnotedebasdep"/>
          <w:rFonts w:eastAsiaTheme="minorEastAsia"/>
        </w:rPr>
        <w:footnoteReference w:id="1"/>
      </w:r>
      <w:r>
        <w:rPr>
          <w:rFonts w:eastAsiaTheme="minorEastAsia"/>
        </w:rPr>
        <w:t>.</w:t>
      </w:r>
    </w:p>
    <w:p w:rsidR="00E17ACB" w:rsidRDefault="00E17ACB" w:rsidP="00F86668">
      <w:pPr>
        <w:rPr>
          <w:rFonts w:ascii="Utopia-Regular" w:hAnsi="Utopia-Regular" w:cs="Utopia-Regular"/>
          <w:color w:val="000000"/>
        </w:rPr>
      </w:pPr>
      <w:r>
        <w:rPr>
          <w:rFonts w:ascii="Utopia-Regular" w:hAnsi="Utopia-Regular" w:cs="Utopia-Regular"/>
          <w:noProof/>
          <w:color w:val="000000"/>
          <w:lang w:eastAsia="fr-FR"/>
        </w:rPr>
        <w:drawing>
          <wp:inline distT="0" distB="0" distL="0" distR="0">
            <wp:extent cx="4476750" cy="214376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l="12461" t="68320" r="50310"/>
                    <a:stretch>
                      <a:fillRect/>
                    </a:stretch>
                  </pic:blipFill>
                  <pic:spPr bwMode="auto">
                    <a:xfrm>
                      <a:off x="0" y="0"/>
                      <a:ext cx="4476750" cy="2143760"/>
                    </a:xfrm>
                    <a:prstGeom prst="rect">
                      <a:avLst/>
                    </a:prstGeom>
                    <a:noFill/>
                    <a:ln w="9525">
                      <a:noFill/>
                      <a:miter lim="800000"/>
                      <a:headEnd/>
                      <a:tailEnd/>
                    </a:ln>
                  </pic:spPr>
                </pic:pic>
              </a:graphicData>
            </a:graphic>
          </wp:inline>
        </w:drawing>
      </w:r>
    </w:p>
    <w:p w:rsidR="00FA533D" w:rsidRDefault="00E17ACB" w:rsidP="00F86668">
      <w:pPr>
        <w:rPr>
          <w:rFonts w:ascii="Utopia-Regular" w:hAnsi="Utopia-Regular" w:cs="Utopia-Regular"/>
          <w:color w:val="000000"/>
        </w:rPr>
      </w:pPr>
      <w:r>
        <w:rPr>
          <w:rFonts w:ascii="Utopia-Regular" w:hAnsi="Utopia-Regular" w:cs="Utopia-Regular"/>
          <w:noProof/>
          <w:color w:val="000000"/>
          <w:lang w:eastAsia="fr-FR"/>
        </w:rPr>
        <w:lastRenderedPageBreak/>
        <w:drawing>
          <wp:inline distT="0" distB="0" distL="0" distR="0">
            <wp:extent cx="4100830" cy="2533678"/>
            <wp:effectExtent l="1905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l="40944" r="6668" b="42442"/>
                    <a:stretch>
                      <a:fillRect/>
                    </a:stretch>
                  </pic:blipFill>
                  <pic:spPr bwMode="auto">
                    <a:xfrm>
                      <a:off x="0" y="0"/>
                      <a:ext cx="4100830" cy="2533678"/>
                    </a:xfrm>
                    <a:prstGeom prst="rect">
                      <a:avLst/>
                    </a:prstGeom>
                    <a:noFill/>
                    <a:ln w="9525">
                      <a:noFill/>
                      <a:miter lim="800000"/>
                      <a:headEnd/>
                      <a:tailEnd/>
                    </a:ln>
                  </pic:spPr>
                </pic:pic>
              </a:graphicData>
            </a:graphic>
          </wp:inline>
        </w:drawing>
      </w:r>
    </w:p>
    <w:p w:rsidR="00FA533D" w:rsidRDefault="0053696C" w:rsidP="00F86668">
      <w:pPr>
        <w:rPr>
          <w:rFonts w:ascii="Utopia-Regular" w:hAnsi="Utopia-Regular" w:cs="Utopia-Regular"/>
          <w:color w:val="000000"/>
        </w:rPr>
      </w:pPr>
      <w:r>
        <w:rPr>
          <w:rFonts w:ascii="Utopia-Regular" w:hAnsi="Utopia-Regular" w:cs="Utopia-Regular"/>
          <w:noProof/>
          <w:color w:val="000000"/>
          <w:lang w:eastAsia="fr-FR"/>
        </w:rPr>
        <w:drawing>
          <wp:inline distT="0" distB="0" distL="0" distR="0">
            <wp:extent cx="4852670" cy="2731389"/>
            <wp:effectExtent l="1905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l="21012" t="20376" r="7021" b="7656"/>
                    <a:stretch>
                      <a:fillRect/>
                    </a:stretch>
                  </pic:blipFill>
                  <pic:spPr bwMode="auto">
                    <a:xfrm>
                      <a:off x="0" y="0"/>
                      <a:ext cx="4854316" cy="2732316"/>
                    </a:xfrm>
                    <a:prstGeom prst="rect">
                      <a:avLst/>
                    </a:prstGeom>
                    <a:noFill/>
                    <a:ln w="9525">
                      <a:noFill/>
                      <a:miter lim="800000"/>
                      <a:headEnd/>
                      <a:tailEnd/>
                    </a:ln>
                  </pic:spPr>
                </pic:pic>
              </a:graphicData>
            </a:graphic>
          </wp:inline>
        </w:drawing>
      </w:r>
    </w:p>
    <w:p w:rsidR="00FA533D" w:rsidRDefault="00BE3BA7" w:rsidP="00F86668">
      <w:pPr>
        <w:rPr>
          <w:rFonts w:ascii="Utopia-Regular" w:hAnsi="Utopia-Regular" w:cs="Utopia-Regular"/>
          <w:color w:val="000000"/>
        </w:rPr>
      </w:pPr>
      <w:r>
        <w:rPr>
          <w:rFonts w:ascii="Utopia-Regular" w:hAnsi="Utopia-Regular" w:cs="Utopia-Regular"/>
          <w:color w:val="000000"/>
        </w:rPr>
        <w:t>I.B</w:t>
      </w:r>
      <w:r w:rsidR="00187A73">
        <w:rPr>
          <w:rFonts w:ascii="Utopia-Regular" w:hAnsi="Utopia-Regular" w:cs="Utopia-Regular"/>
          <w:color w:val="000000"/>
        </w:rPr>
        <w:t>)</w:t>
      </w:r>
    </w:p>
    <w:p w:rsidR="00187A73" w:rsidRDefault="00187A73" w:rsidP="00F86668">
      <w:pPr>
        <w:rPr>
          <w:rFonts w:ascii="Utopia-Regular" w:hAnsi="Utopia-Regular" w:cs="Utopia-Regular"/>
          <w:color w:val="000000"/>
        </w:rPr>
      </w:pPr>
      <w:proofErr w:type="spellStart"/>
      <w:r>
        <w:rPr>
          <w:rFonts w:ascii="Utopia-Regular" w:hAnsi="Utopia-Regular" w:cs="Utopia-Regular"/>
          <w:color w:val="000000"/>
        </w:rPr>
        <w:t>Cf</w:t>
      </w:r>
      <w:proofErr w:type="spellEnd"/>
      <w:r>
        <w:rPr>
          <w:rFonts w:ascii="Utopia-Regular" w:hAnsi="Utopia-Regular" w:cs="Utopia-Regular"/>
          <w:color w:val="000000"/>
        </w:rPr>
        <w:t xml:space="preserve"> diapos</w:t>
      </w:r>
    </w:p>
    <w:p w:rsidR="00B14D4B" w:rsidRDefault="00B14D4B" w:rsidP="00F86668">
      <w:pPr>
        <w:rPr>
          <w:rFonts w:ascii="Utopia-Regular" w:hAnsi="Utopia-Regular" w:cs="Utopia-Regular"/>
          <w:color w:val="000000"/>
        </w:rPr>
      </w:pPr>
      <w:r>
        <w:rPr>
          <w:rFonts w:ascii="Utopia-Regular" w:hAnsi="Utopia-Regular" w:cs="Utopia-Regular"/>
          <w:color w:val="000000"/>
        </w:rPr>
        <w:t xml:space="preserve">TRA : toutes les molécules ne sont pas colorées. Notamment si la molécule organique à analyser ne contient pas de </w:t>
      </w:r>
      <w:r w:rsidR="00891F5B">
        <w:rPr>
          <w:rFonts w:ascii="Utopia-Regular" w:hAnsi="Utopia-Regular" w:cs="Utopia-Regular"/>
          <w:color w:val="000000"/>
        </w:rPr>
        <w:t xml:space="preserve">groupe chromophore, l’analyse par </w:t>
      </w:r>
      <w:proofErr w:type="spellStart"/>
      <w:r w:rsidR="00891F5B">
        <w:rPr>
          <w:rFonts w:ascii="Utopia-Regular" w:hAnsi="Utopia-Regular" w:cs="Utopia-Regular"/>
          <w:color w:val="000000"/>
        </w:rPr>
        <w:t>spectro</w:t>
      </w:r>
      <w:proofErr w:type="spellEnd"/>
      <w:r w:rsidR="00891F5B">
        <w:rPr>
          <w:rFonts w:ascii="Utopia-Regular" w:hAnsi="Utopia-Regular" w:cs="Utopia-Regular"/>
          <w:color w:val="000000"/>
        </w:rPr>
        <w:t xml:space="preserve"> UV-visible est inutile. D’ailleurs, cette technique ne donne pas d’information sur la structure de la molécule analysée, y compris sur les groupes fonctionnels, information accessible via la </w:t>
      </w:r>
      <w:proofErr w:type="spellStart"/>
      <w:r w:rsidR="00891F5B">
        <w:rPr>
          <w:rFonts w:ascii="Utopia-Regular" w:hAnsi="Utopia-Regular" w:cs="Utopia-Regular"/>
          <w:color w:val="000000"/>
        </w:rPr>
        <w:t>spectro</w:t>
      </w:r>
      <w:proofErr w:type="spellEnd"/>
      <w:r w:rsidR="00891F5B">
        <w:rPr>
          <w:rFonts w:ascii="Utopia-Regular" w:hAnsi="Utopia-Regular" w:cs="Utopia-Regular"/>
          <w:color w:val="000000"/>
        </w:rPr>
        <w:t xml:space="preserve"> IR.</w:t>
      </w:r>
    </w:p>
    <w:p w:rsidR="00BE3BA7" w:rsidRPr="001336C4" w:rsidRDefault="00187A73" w:rsidP="00BE3BA7">
      <w:pPr>
        <w:pStyle w:val="Paragraphedeliste"/>
        <w:ind w:left="1080"/>
        <w:rPr>
          <w:rFonts w:ascii="Utopia-Regular" w:hAnsi="Utopia-Regular" w:cs="Utopia-Regular"/>
          <w:color w:val="000000"/>
        </w:rPr>
      </w:pPr>
      <w:r>
        <w:rPr>
          <w:rFonts w:ascii="Utopia-Regular" w:hAnsi="Utopia-Regular" w:cs="Utopia-Regular"/>
          <w:color w:val="000000"/>
        </w:rPr>
        <w:t>II.A)</w:t>
      </w:r>
      <w:r w:rsidR="00BE3BA7" w:rsidRPr="00BE3BA7">
        <w:rPr>
          <w:rFonts w:ascii="Utopia-Regular" w:hAnsi="Utopia-Regular" w:cs="Utopia-Regular"/>
          <w:color w:val="000000"/>
        </w:rPr>
        <w:t xml:space="preserve"> </w:t>
      </w:r>
    </w:p>
    <w:p w:rsidR="00FA533D" w:rsidRDefault="00FA533D" w:rsidP="00F86668">
      <w:pPr>
        <w:rPr>
          <w:rFonts w:ascii="Utopia-Regular" w:hAnsi="Utopia-Regular" w:cs="Utopia-Regular"/>
          <w:color w:val="000000"/>
        </w:rPr>
      </w:pPr>
    </w:p>
    <w:p w:rsidR="00BC5C17" w:rsidRDefault="008E1390" w:rsidP="00BC5C17">
      <w:pPr>
        <w:shd w:val="clear" w:color="auto" w:fill="FFFFFF"/>
        <w:spacing w:line="240" w:lineRule="auto"/>
        <w:rPr>
          <w:rFonts w:ascii="ff6" w:eastAsia="Times New Roman" w:hAnsi="ff6" w:cs="Times New Roman"/>
          <w:color w:val="000000"/>
          <w:spacing w:val="3"/>
          <w:lang w:eastAsia="fr-FR"/>
        </w:rPr>
      </w:pPr>
      <w:r>
        <w:rPr>
          <w:rFonts w:ascii="ff6" w:eastAsia="Times New Roman" w:hAnsi="ff6" w:cs="Times New Roman"/>
          <w:noProof/>
          <w:color w:val="000000"/>
          <w:spacing w:val="3"/>
          <w:lang w:eastAsia="fr-FR"/>
        </w:rPr>
        <w:lastRenderedPageBreak/>
        <w:pict>
          <v:shapetype id="_x0000_t32" coordsize="21600,21600" o:spt="32" o:oned="t" path="m,l21600,21600e" filled="f">
            <v:path arrowok="t" fillok="f" o:connecttype="none"/>
            <o:lock v:ext="edit" shapetype="t"/>
          </v:shapetype>
          <v:shape id="_x0000_s1027" type="#_x0000_t32" style="position:absolute;margin-left:147.55pt;margin-top:54.75pt;width:23.6pt;height:16.8pt;flip:y;z-index:251658240" o:connectortype="straight"/>
        </w:pict>
      </w:r>
      <w:r>
        <w:rPr>
          <w:rFonts w:ascii="ff6" w:eastAsia="Times New Roman" w:hAnsi="ff6" w:cs="Times New Roman"/>
          <w:noProof/>
          <w:color w:val="000000"/>
          <w:spacing w:val="3"/>
          <w:lang w:eastAsia="fr-FR"/>
        </w:rPr>
        <w:pict>
          <v:shape id="_x0000_s1028" type="#_x0000_t32" style="position:absolute;margin-left:164.35pt;margin-top:135.15pt;width:4pt;height:31.2pt;flip:y;z-index:251659264" o:connectortype="straight"/>
        </w:pict>
      </w:r>
      <w:r w:rsidR="00BC5C17">
        <w:rPr>
          <w:rFonts w:ascii="ff6" w:eastAsia="Times New Roman" w:hAnsi="ff6" w:cs="Times New Roman"/>
          <w:noProof/>
          <w:color w:val="000000"/>
          <w:spacing w:val="3"/>
          <w:lang w:eastAsia="fr-FR"/>
        </w:rPr>
        <w:drawing>
          <wp:inline distT="0" distB="0" distL="0" distR="0">
            <wp:extent cx="4743145" cy="5568516"/>
            <wp:effectExtent l="19050" t="0" r="3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l="29565" t="12072" r="32427" b="8595"/>
                    <a:stretch>
                      <a:fillRect/>
                    </a:stretch>
                  </pic:blipFill>
                  <pic:spPr bwMode="auto">
                    <a:xfrm>
                      <a:off x="0" y="0"/>
                      <a:ext cx="4748401" cy="5574687"/>
                    </a:xfrm>
                    <a:prstGeom prst="rect">
                      <a:avLst/>
                    </a:prstGeom>
                    <a:noFill/>
                    <a:ln w="9525">
                      <a:noFill/>
                      <a:miter lim="800000"/>
                      <a:headEnd/>
                      <a:tailEnd/>
                    </a:ln>
                  </pic:spPr>
                </pic:pic>
              </a:graphicData>
            </a:graphic>
          </wp:inline>
        </w:drawing>
      </w:r>
    </w:p>
    <w:p w:rsidR="00BC5C17" w:rsidRDefault="00BC5C17" w:rsidP="00BC5C17">
      <w:pPr>
        <w:shd w:val="clear" w:color="auto" w:fill="FFFFFF"/>
        <w:spacing w:line="240" w:lineRule="auto"/>
        <w:rPr>
          <w:rFonts w:ascii="ff6" w:eastAsia="Times New Roman" w:hAnsi="ff6" w:cs="Times New Roman"/>
          <w:color w:val="000000"/>
          <w:spacing w:val="3"/>
          <w:lang w:eastAsia="fr-FR"/>
        </w:rPr>
      </w:pPr>
    </w:p>
    <w:p w:rsidR="00BC5C17" w:rsidRPr="00BC5C17" w:rsidRDefault="003F0598" w:rsidP="00BC5C17">
      <w:pPr>
        <w:shd w:val="clear" w:color="auto" w:fill="FFFFFF"/>
        <w:spacing w:line="240" w:lineRule="auto"/>
        <w:rPr>
          <w:rFonts w:ascii="ff6" w:eastAsia="Times New Roman" w:hAnsi="ff6" w:cs="Times New Roman"/>
          <w:color w:val="000000"/>
          <w:spacing w:val="3"/>
          <w:lang w:eastAsia="fr-FR"/>
        </w:rPr>
      </w:pPr>
      <w:r>
        <w:rPr>
          <w:rFonts w:ascii="Utopia-Regular" w:hAnsi="Utopia-Regular" w:cs="Utopia-Regular"/>
          <w:noProof/>
          <w:color w:val="000000"/>
          <w:lang w:eastAsia="fr-FR"/>
        </w:rPr>
        <w:drawing>
          <wp:inline distT="0" distB="0" distL="0" distR="0">
            <wp:extent cx="5988214" cy="1199693"/>
            <wp:effectExtent l="19050" t="0" r="0" b="0"/>
            <wp:docPr id="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l="22239" t="28213" r="26273" b="53448"/>
                    <a:stretch>
                      <a:fillRect/>
                    </a:stretch>
                  </pic:blipFill>
                  <pic:spPr bwMode="auto">
                    <a:xfrm>
                      <a:off x="0" y="0"/>
                      <a:ext cx="5991250" cy="1200301"/>
                    </a:xfrm>
                    <a:prstGeom prst="rect">
                      <a:avLst/>
                    </a:prstGeom>
                    <a:noFill/>
                    <a:ln w="9525">
                      <a:noFill/>
                      <a:miter lim="800000"/>
                      <a:headEnd/>
                      <a:tailEnd/>
                    </a:ln>
                  </pic:spPr>
                </pic:pic>
              </a:graphicData>
            </a:graphic>
          </wp:inline>
        </w:drawing>
      </w:r>
    </w:p>
    <w:p w:rsidR="00591DD7" w:rsidRDefault="00591DD7" w:rsidP="00F86668">
      <w:pPr>
        <w:rPr>
          <w:rFonts w:ascii="Utopia-Regular" w:hAnsi="Utopia-Regular" w:cs="Utopia-Regular"/>
          <w:color w:val="000000"/>
          <w:vertAlign w:val="superscript"/>
        </w:rPr>
      </w:pPr>
      <w:r>
        <w:rPr>
          <w:rFonts w:ascii="Utopia-Regular" w:hAnsi="Utopia-Regular" w:cs="Utopia-Regular"/>
          <w:color w:val="000000"/>
        </w:rPr>
        <w:t xml:space="preserve">Contrairement au spectre UV-vis, on travaille en </w:t>
      </w:r>
      <w:proofErr w:type="spellStart"/>
      <w:r>
        <w:rPr>
          <w:rFonts w:ascii="Utopia-Regular" w:hAnsi="Utopia-Regular" w:cs="Utopia-Regular"/>
          <w:color w:val="000000"/>
        </w:rPr>
        <w:t>transmittance</w:t>
      </w:r>
      <w:proofErr w:type="spellEnd"/>
      <w:r>
        <w:rPr>
          <w:rFonts w:ascii="Utopia-Regular" w:hAnsi="Utopia-Regular" w:cs="Utopia-Regular"/>
          <w:color w:val="000000"/>
        </w:rPr>
        <w:t xml:space="preserve"> maintenant, telle que T = -10</w:t>
      </w:r>
      <w:r w:rsidRPr="00591DD7">
        <w:rPr>
          <w:rFonts w:ascii="Utopia-Regular" w:hAnsi="Utopia-Regular" w:cs="Utopia-Regular"/>
          <w:color w:val="000000"/>
          <w:vertAlign w:val="superscript"/>
        </w:rPr>
        <w:t>A</w:t>
      </w:r>
    </w:p>
    <w:p w:rsidR="00690CE1" w:rsidRDefault="00591DD7" w:rsidP="00F86668">
      <w:pPr>
        <w:rPr>
          <w:rFonts w:ascii="Utopia-Regular" w:hAnsi="Utopia-Regular" w:cs="Utopia-Regular"/>
          <w:color w:val="000000"/>
        </w:rPr>
      </w:pPr>
      <w:r w:rsidRPr="009B78EA">
        <w:rPr>
          <w:rFonts w:ascii="Utopia-Regular" w:hAnsi="Utopia-Regular" w:cs="Utopia-Regular"/>
          <w:color w:val="000000"/>
        </w:rPr>
        <w:t>Les liaisons</w:t>
      </w:r>
      <w:r>
        <w:rPr>
          <w:rFonts w:ascii="Utopia-Regular" w:hAnsi="Utopia-Regular" w:cs="Utopia-Regular"/>
          <w:color w:val="000000"/>
          <w:vertAlign w:val="superscript"/>
        </w:rPr>
        <w:t xml:space="preserve"> </w:t>
      </w:r>
      <w:r>
        <w:rPr>
          <w:rFonts w:ascii="Utopia-Regular" w:hAnsi="Utopia-Regular" w:cs="Utopia-Regular"/>
          <w:color w:val="000000"/>
        </w:rPr>
        <w:t xml:space="preserve">entre atomes dans une molécule vibrent, et subissent des déformations longitudinales et angulaires. Afin de faire le spectre </w:t>
      </w:r>
      <w:r w:rsidR="009B78EA">
        <w:rPr>
          <w:rFonts w:ascii="Utopia-Regular" w:hAnsi="Utopia-Regular" w:cs="Utopia-Regular"/>
          <w:color w:val="000000"/>
        </w:rPr>
        <w:t>IR, on envoie une onde IR, ce qui favorise les vibrations de certaines liaisons entre certains atomes. En fonction de la fréquence, le rayonnement IR est plus ou moins transmis, car toutes les liaisons ne vibrent pas aux mêmes fréquences. Ainsi, la transmission dépend des groupes caractéristiques. Le spectre est donc le tracé de la</w:t>
      </w:r>
      <w:r w:rsidR="00311596">
        <w:rPr>
          <w:rFonts w:ascii="Utopia-Regular" w:hAnsi="Utopia-Regular" w:cs="Utopia-Regular"/>
          <w:color w:val="000000"/>
        </w:rPr>
        <w:t xml:space="preserve"> </w:t>
      </w:r>
      <w:proofErr w:type="spellStart"/>
      <w:r w:rsidR="00311596">
        <w:rPr>
          <w:rFonts w:ascii="Utopia-Regular" w:hAnsi="Utopia-Regular" w:cs="Utopia-Regular"/>
          <w:color w:val="000000"/>
        </w:rPr>
        <w:t>transmittance</w:t>
      </w:r>
      <w:proofErr w:type="spellEnd"/>
      <w:r w:rsidR="00311596">
        <w:rPr>
          <w:rFonts w:ascii="Utopia-Regular" w:hAnsi="Utopia-Regular" w:cs="Utopia-Regular"/>
          <w:color w:val="000000"/>
        </w:rPr>
        <w:t xml:space="preserve"> en fonction du </w:t>
      </w:r>
      <w:r w:rsidR="00311596">
        <w:rPr>
          <w:rFonts w:ascii="Utopia-Regular" w:hAnsi="Utopia-Regular" w:cs="Utopia-Regular"/>
          <w:color w:val="000000"/>
        </w:rPr>
        <w:lastRenderedPageBreak/>
        <w:t>nombre d’onde, σ =1/λ  (λ=c/f)</w:t>
      </w:r>
      <w:r w:rsidR="00EA21B7">
        <w:rPr>
          <w:rFonts w:ascii="Utopia-Regular" w:hAnsi="Utopia-Regular" w:cs="Utopia-Regular"/>
          <w:color w:val="000000"/>
        </w:rPr>
        <w:t xml:space="preserve">. </w:t>
      </w:r>
      <w:r w:rsidR="00AA32D7">
        <w:rPr>
          <w:rFonts w:ascii="Utopia-Regular" w:hAnsi="Utopia-Regular" w:cs="Utopia-Regular"/>
          <w:color w:val="000000"/>
        </w:rPr>
        <w:t xml:space="preserve">L’axe des abscisses est dirigé vers la gauche. </w:t>
      </w:r>
      <w:r w:rsidR="00EA21B7">
        <w:rPr>
          <w:rFonts w:ascii="Utopia-Regular" w:hAnsi="Utopia-Regular" w:cs="Utopia-Regular"/>
          <w:color w:val="000000"/>
        </w:rPr>
        <w:t>S’appuyer sur le spectre de la « molécule mystère » (le paracétamol).</w:t>
      </w:r>
    </w:p>
    <w:p w:rsidR="00ED668F" w:rsidRDefault="00ED668F" w:rsidP="00F86668">
      <w:pPr>
        <w:rPr>
          <w:rFonts w:ascii="Utopia-Regular" w:hAnsi="Utopia-Regular" w:cs="Utopia-Regular"/>
          <w:color w:val="000000"/>
        </w:rPr>
      </w:pPr>
      <w:r>
        <w:rPr>
          <w:rFonts w:ascii="Utopia-Regular" w:hAnsi="Utopia-Regular" w:cs="Utopia-Regular"/>
          <w:noProof/>
          <w:color w:val="000000"/>
          <w:lang w:eastAsia="fr-FR"/>
        </w:rPr>
        <w:drawing>
          <wp:inline distT="0" distB="0" distL="0" distR="0">
            <wp:extent cx="5760720" cy="3241185"/>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srcRect/>
                    <a:stretch>
                      <a:fillRect/>
                    </a:stretch>
                  </pic:blipFill>
                  <pic:spPr bwMode="auto">
                    <a:xfrm>
                      <a:off x="0" y="0"/>
                      <a:ext cx="5760720" cy="3241185"/>
                    </a:xfrm>
                    <a:prstGeom prst="rect">
                      <a:avLst/>
                    </a:prstGeom>
                    <a:noFill/>
                    <a:ln w="9525">
                      <a:noFill/>
                      <a:miter lim="800000"/>
                      <a:headEnd/>
                      <a:tailEnd/>
                    </a:ln>
                  </pic:spPr>
                </pic:pic>
              </a:graphicData>
            </a:graphic>
          </wp:inline>
        </w:drawing>
      </w:r>
    </w:p>
    <w:p w:rsidR="00690CE1" w:rsidRDefault="00690CE1" w:rsidP="00F86668">
      <w:pPr>
        <w:rPr>
          <w:rFonts w:ascii="Utopia-Regular" w:hAnsi="Utopia-Regular" w:cs="Utopia-Regular"/>
          <w:color w:val="000000"/>
        </w:rPr>
      </w:pPr>
      <w:hyperlink r:id="rId15" w:history="1">
        <w:r>
          <w:rPr>
            <w:rStyle w:val="Lienhypertexte"/>
          </w:rPr>
          <w:t>https://biblio.editions-bordas.fr/adistance/9782047346235/?openBook=9782047346235%3fdXNlck5hbWU9THVKRFJFdFU4Y2VyZGtqa2F3QXMvQT09JnVzZXJQYXNzd29yZD1XalB3YkZzdmZ2RmNDSHNXUmgyemt3PT0mZGVtbz10cnVlJndhdGVybWFyaz0=</w:t>
        </w:r>
      </w:hyperlink>
      <w:r>
        <w:t xml:space="preserve">   (animation élongation, déformation, Bordas TS 2012, dans « ressources »)</w:t>
      </w:r>
    </w:p>
    <w:p w:rsidR="009B78EA" w:rsidRDefault="009B78EA" w:rsidP="00F86668">
      <w:pPr>
        <w:rPr>
          <w:rFonts w:ascii="Utopia-Regular" w:hAnsi="Utopia-Regular" w:cs="Utopia-Regular"/>
          <w:color w:val="000000"/>
        </w:rPr>
      </w:pPr>
      <w:r>
        <w:rPr>
          <w:rFonts w:ascii="Utopia-Regular" w:hAnsi="Utopia-Regular" w:cs="Utopia-Regular"/>
          <w:color w:val="000000"/>
        </w:rPr>
        <w:t>Comment comprendre un spectre IR ?</w:t>
      </w:r>
    </w:p>
    <w:p w:rsidR="00311596" w:rsidRDefault="00311596" w:rsidP="00F86668">
      <w:pPr>
        <w:rPr>
          <w:rFonts w:ascii="Utopia-Regular" w:hAnsi="Utopia-Regular" w:cs="Utopia-Regular"/>
          <w:color w:val="000000"/>
        </w:rPr>
      </w:pPr>
    </w:p>
    <w:p w:rsidR="00AA32D7" w:rsidRDefault="00311596" w:rsidP="00311596">
      <w:pPr>
        <w:pStyle w:val="Paragraphedeliste"/>
        <w:numPr>
          <w:ilvl w:val="0"/>
          <w:numId w:val="4"/>
        </w:numPr>
        <w:rPr>
          <w:rFonts w:ascii="Utopia-Regular" w:hAnsi="Utopia-Regular" w:cs="Utopia-Regular"/>
          <w:color w:val="000000"/>
        </w:rPr>
      </w:pPr>
      <w:r>
        <w:rPr>
          <w:rFonts w:ascii="Utopia-Regular" w:hAnsi="Utopia-Regular" w:cs="Utopia-Regular"/>
          <w:color w:val="000000"/>
        </w:rPr>
        <w:t xml:space="preserve">B) Présence de bandes d’absorption, propres aux groupes caractéristiques. Ces bandes sont caractérisées par </w:t>
      </w:r>
      <w:r w:rsidR="008B35CA">
        <w:rPr>
          <w:rFonts w:ascii="Utopia-Regular" w:hAnsi="Utopia-Regular" w:cs="Utopia-Regular"/>
          <w:color w:val="000000"/>
        </w:rPr>
        <w:t>leur position, leur largeur et leur intensité.</w:t>
      </w:r>
    </w:p>
    <w:p w:rsidR="00311596" w:rsidRPr="00BE3BA7" w:rsidRDefault="00AA32D7" w:rsidP="00BE3BA7">
      <w:pPr>
        <w:ind w:left="1080"/>
        <w:rPr>
          <w:rFonts w:ascii="Utopia-Regular" w:hAnsi="Utopia-Regular" w:cs="Utopia-Regular"/>
          <w:color w:val="000000"/>
        </w:rPr>
      </w:pPr>
      <w:r w:rsidRPr="00BE3BA7">
        <w:rPr>
          <w:rFonts w:ascii="Utopia-Regular" w:hAnsi="Utopia-Regular" w:cs="Utopia-Regular"/>
          <w:color w:val="000000"/>
        </w:rPr>
        <w:t xml:space="preserve">Une faible valeur de </w:t>
      </w:r>
      <w:proofErr w:type="spellStart"/>
      <w:r w:rsidRPr="00BE3BA7">
        <w:rPr>
          <w:rFonts w:ascii="Utopia-Regular" w:hAnsi="Utopia-Regular" w:cs="Utopia-Regular"/>
          <w:color w:val="000000"/>
        </w:rPr>
        <w:t>transmittance</w:t>
      </w:r>
      <w:proofErr w:type="spellEnd"/>
      <w:r w:rsidRPr="00BE3BA7">
        <w:rPr>
          <w:rFonts w:ascii="Utopia-Regular" w:hAnsi="Utopia-Regular" w:cs="Utopia-Regular"/>
          <w:color w:val="000000"/>
        </w:rPr>
        <w:t xml:space="preserve"> correspond à une forte absorption, les bandes sont donc dirigées vers le bas.</w:t>
      </w:r>
      <w:r w:rsidR="008B35CA" w:rsidRPr="00BE3BA7">
        <w:rPr>
          <w:rFonts w:ascii="Utopia-Regular" w:hAnsi="Utopia-Regular" w:cs="Utopia-Regular"/>
          <w:color w:val="000000"/>
        </w:rPr>
        <w:t xml:space="preserve"> A partir de ces différences, on peut identifier les différentes fonctions : spectres du pentane, </w:t>
      </w:r>
      <w:proofErr w:type="spellStart"/>
      <w:r w:rsidR="008B35CA" w:rsidRPr="00BE3BA7">
        <w:rPr>
          <w:rFonts w:ascii="Utopia-Regular" w:hAnsi="Utopia-Regular" w:cs="Utopia-Regular"/>
          <w:color w:val="000000"/>
        </w:rPr>
        <w:t>pentanal</w:t>
      </w:r>
      <w:proofErr w:type="spellEnd"/>
      <w:r w:rsidR="008B35CA" w:rsidRPr="00BE3BA7">
        <w:rPr>
          <w:rFonts w:ascii="Utopia-Regular" w:hAnsi="Utopia-Regular" w:cs="Utopia-Regular"/>
          <w:color w:val="000000"/>
        </w:rPr>
        <w:t xml:space="preserve">, pentanol, </w:t>
      </w:r>
      <w:proofErr w:type="spellStart"/>
      <w:r w:rsidR="008B35CA" w:rsidRPr="00BE3BA7">
        <w:rPr>
          <w:rFonts w:ascii="Utopia-Regular" w:hAnsi="Utopia-Regular" w:cs="Utopia-Regular"/>
          <w:color w:val="000000"/>
        </w:rPr>
        <w:t>pent</w:t>
      </w:r>
      <w:proofErr w:type="spellEnd"/>
      <w:r w:rsidR="008B35CA" w:rsidRPr="00BE3BA7">
        <w:rPr>
          <w:rFonts w:ascii="Utopia-Regular" w:hAnsi="Utopia-Regular" w:cs="Utopia-Regular"/>
          <w:color w:val="000000"/>
        </w:rPr>
        <w:t>-1-</w:t>
      </w:r>
      <w:proofErr w:type="spellStart"/>
      <w:r w:rsidR="008B35CA" w:rsidRPr="00BE3BA7">
        <w:rPr>
          <w:rFonts w:ascii="Utopia-Regular" w:hAnsi="Utopia-Regular" w:cs="Utopia-Regular"/>
          <w:color w:val="000000"/>
        </w:rPr>
        <w:t>ène</w:t>
      </w:r>
      <w:proofErr w:type="spellEnd"/>
      <w:r w:rsidR="008B35CA" w:rsidRPr="00BE3BA7">
        <w:rPr>
          <w:rFonts w:ascii="Utopia-Regular" w:hAnsi="Utopia-Regular" w:cs="Utopia-Regular"/>
          <w:color w:val="000000"/>
        </w:rPr>
        <w:t xml:space="preserve">, </w:t>
      </w:r>
      <w:proofErr w:type="spellStart"/>
      <w:r w:rsidR="008B35CA" w:rsidRPr="00BE3BA7">
        <w:rPr>
          <w:rFonts w:ascii="Utopia-Regular" w:hAnsi="Utopia-Regular" w:cs="Utopia-Regular"/>
          <w:color w:val="000000"/>
        </w:rPr>
        <w:t>pentan</w:t>
      </w:r>
      <w:proofErr w:type="spellEnd"/>
      <w:r w:rsidR="008B35CA" w:rsidRPr="00BE3BA7">
        <w:rPr>
          <w:rFonts w:ascii="Utopia-Regular" w:hAnsi="Utopia-Regular" w:cs="Utopia-Regular"/>
          <w:color w:val="000000"/>
        </w:rPr>
        <w:t>-1amine.</w:t>
      </w:r>
    </w:p>
    <w:p w:rsidR="008B35CA" w:rsidRDefault="008B35CA" w:rsidP="008B35CA">
      <w:pPr>
        <w:pStyle w:val="Paragraphedeliste"/>
        <w:ind w:left="1800"/>
        <w:rPr>
          <w:rFonts w:ascii="Utopia-Regular" w:hAnsi="Utopia-Regular" w:cs="Utopia-Regular"/>
          <w:color w:val="000000"/>
        </w:rPr>
      </w:pPr>
    </w:p>
    <w:p w:rsidR="008B35CA" w:rsidRPr="00BE3BA7" w:rsidRDefault="008B35CA" w:rsidP="00BE3BA7">
      <w:pPr>
        <w:rPr>
          <w:rFonts w:ascii="Utopia-Regular" w:hAnsi="Utopia-Regular" w:cs="Utopia-Regular"/>
          <w:color w:val="000000"/>
        </w:rPr>
      </w:pPr>
      <w:r w:rsidRPr="00BE3BA7">
        <w:rPr>
          <w:rFonts w:ascii="Utopia-Regular" w:hAnsi="Utopia-Regular" w:cs="Utopia-Regular"/>
          <w:color w:val="000000"/>
        </w:rPr>
        <w:t xml:space="preserve">On distingue deux zones : </w:t>
      </w:r>
      <w:r w:rsidR="00D21854" w:rsidRPr="00BE3BA7">
        <w:rPr>
          <w:rFonts w:ascii="Utopia-Regular" w:hAnsi="Utopia-Regular" w:cs="Utopia-Regular"/>
          <w:color w:val="000000"/>
        </w:rPr>
        <w:t>*σ &lt; 1500cm-1 : empreinte digitale. Exploitée en comparaison avec un spectre de référence. Propre à chaque molécule.</w:t>
      </w:r>
    </w:p>
    <w:p w:rsidR="008B35CA" w:rsidRPr="00BE3BA7" w:rsidRDefault="00D21854" w:rsidP="00BE3BA7">
      <w:pPr>
        <w:pStyle w:val="Paragraphedeliste"/>
        <w:ind w:left="1800"/>
        <w:rPr>
          <w:rFonts w:ascii="Utopia-Regular" w:hAnsi="Utopia-Regular" w:cs="Utopia-Regular"/>
          <w:color w:val="000000"/>
        </w:rPr>
      </w:pPr>
      <w:r>
        <w:rPr>
          <w:rFonts w:ascii="Utopia-Regular" w:hAnsi="Utopia-Regular" w:cs="Utopia-Regular"/>
          <w:color w:val="000000"/>
        </w:rPr>
        <w:tab/>
      </w:r>
      <w:r>
        <w:rPr>
          <w:rFonts w:ascii="Utopia-Regular" w:hAnsi="Utopia-Regular" w:cs="Utopia-Regular"/>
          <w:color w:val="000000"/>
        </w:rPr>
        <w:tab/>
      </w:r>
      <w:r>
        <w:rPr>
          <w:rFonts w:ascii="Utopia-Regular" w:hAnsi="Utopia-Regular" w:cs="Utopia-Regular"/>
          <w:color w:val="000000"/>
        </w:rPr>
        <w:tab/>
      </w:r>
      <w:r>
        <w:rPr>
          <w:rFonts w:ascii="Utopia-Regular" w:hAnsi="Utopia-Regular" w:cs="Utopia-Regular"/>
          <w:color w:val="000000"/>
        </w:rPr>
        <w:tab/>
        <w:t>* σ &gt; 1500 cm-1 : bandes caractéristiques</w:t>
      </w:r>
    </w:p>
    <w:p w:rsidR="008B35CA" w:rsidRPr="00BE3BA7" w:rsidRDefault="008B35CA" w:rsidP="00BE3BA7">
      <w:pPr>
        <w:rPr>
          <w:rFonts w:ascii="Utopia-Regular" w:hAnsi="Utopia-Regular" w:cs="Utopia-Regular"/>
          <w:color w:val="000000"/>
        </w:rPr>
      </w:pPr>
      <w:r w:rsidRPr="00BE3BA7">
        <w:rPr>
          <w:rFonts w:ascii="Utopia-Regular" w:hAnsi="Utopia-Regular" w:cs="Utopia-Regular"/>
          <w:color w:val="000000"/>
        </w:rPr>
        <w:t xml:space="preserve">Différence de largeur </w:t>
      </w:r>
      <w:proofErr w:type="spellStart"/>
      <w:r w:rsidRPr="00BE3BA7">
        <w:rPr>
          <w:rFonts w:ascii="Utopia-Regular" w:hAnsi="Utopia-Regular" w:cs="Utopia-Regular"/>
          <w:color w:val="000000"/>
        </w:rPr>
        <w:t>dûe</w:t>
      </w:r>
      <w:proofErr w:type="spellEnd"/>
      <w:r w:rsidRPr="00BE3BA7">
        <w:rPr>
          <w:rFonts w:ascii="Utopia-Regular" w:hAnsi="Utopia-Regular" w:cs="Utopia-Regular"/>
          <w:color w:val="000000"/>
        </w:rPr>
        <w:t xml:space="preserve"> à l’absence des interactions en phase gaz.</w:t>
      </w:r>
    </w:p>
    <w:p w:rsidR="007B4154" w:rsidRDefault="007B4154" w:rsidP="008B35CA">
      <w:pPr>
        <w:pStyle w:val="Paragraphedeliste"/>
        <w:ind w:left="1800"/>
        <w:rPr>
          <w:rFonts w:ascii="Utopia-Regular" w:hAnsi="Utopia-Regular" w:cs="Utopia-Regular"/>
          <w:color w:val="000000"/>
        </w:rPr>
      </w:pPr>
      <w:r>
        <w:rPr>
          <w:rFonts w:ascii="Utopia-Regular" w:hAnsi="Utopia-Regular" w:cs="Utopia-Regular"/>
          <w:noProof/>
          <w:color w:val="000000"/>
          <w:lang w:eastAsia="fr-FR"/>
        </w:rPr>
        <w:lastRenderedPageBreak/>
        <w:drawing>
          <wp:inline distT="0" distB="0" distL="0" distR="0">
            <wp:extent cx="4040886" cy="1455724"/>
            <wp:effectExtent l="1905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9448" t="32731" r="20385" b="22348"/>
                    <a:stretch>
                      <a:fillRect/>
                    </a:stretch>
                  </pic:blipFill>
                  <pic:spPr bwMode="auto">
                    <a:xfrm>
                      <a:off x="0" y="0"/>
                      <a:ext cx="4040886" cy="1455724"/>
                    </a:xfrm>
                    <a:prstGeom prst="rect">
                      <a:avLst/>
                    </a:prstGeom>
                    <a:noFill/>
                    <a:ln w="9525">
                      <a:noFill/>
                      <a:miter lim="800000"/>
                      <a:headEnd/>
                      <a:tailEnd/>
                    </a:ln>
                  </pic:spPr>
                </pic:pic>
              </a:graphicData>
            </a:graphic>
          </wp:inline>
        </w:drawing>
      </w:r>
    </w:p>
    <w:p w:rsidR="00ED668F" w:rsidRDefault="00ED668F" w:rsidP="008B35CA">
      <w:pPr>
        <w:pStyle w:val="Paragraphedeliste"/>
        <w:ind w:left="1800"/>
        <w:rPr>
          <w:rFonts w:ascii="Utopia-Regular" w:hAnsi="Utopia-Regular" w:cs="Utopia-Regular"/>
          <w:color w:val="000000"/>
        </w:rPr>
      </w:pPr>
      <w:r>
        <w:rPr>
          <w:rFonts w:ascii="Utopia-Regular" w:hAnsi="Utopia-Regular" w:cs="Utopia-Regular"/>
          <w:noProof/>
          <w:color w:val="000000"/>
          <w:lang w:eastAsia="fr-FR"/>
        </w:rPr>
        <w:drawing>
          <wp:inline distT="0" distB="0" distL="0" distR="0">
            <wp:extent cx="4035806" cy="2348179"/>
            <wp:effectExtent l="19050" t="0" r="2794"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l="30022" t="15801" b="11738"/>
                    <a:stretch>
                      <a:fillRect/>
                    </a:stretch>
                  </pic:blipFill>
                  <pic:spPr bwMode="auto">
                    <a:xfrm>
                      <a:off x="0" y="0"/>
                      <a:ext cx="4035806" cy="2348179"/>
                    </a:xfrm>
                    <a:prstGeom prst="rect">
                      <a:avLst/>
                    </a:prstGeom>
                    <a:noFill/>
                    <a:ln w="9525">
                      <a:noFill/>
                      <a:miter lim="800000"/>
                      <a:headEnd/>
                      <a:tailEnd/>
                    </a:ln>
                  </pic:spPr>
                </pic:pic>
              </a:graphicData>
            </a:graphic>
          </wp:inline>
        </w:drawing>
      </w:r>
    </w:p>
    <w:p w:rsidR="008B35CA" w:rsidRDefault="008B35CA" w:rsidP="008B35CA">
      <w:pPr>
        <w:pStyle w:val="Paragraphedeliste"/>
        <w:ind w:left="1800"/>
        <w:rPr>
          <w:rFonts w:ascii="Utopia-Regular" w:hAnsi="Utopia-Regular" w:cs="Utopia-Regular"/>
          <w:color w:val="000000"/>
        </w:rPr>
      </w:pPr>
      <w:r>
        <w:rPr>
          <w:rFonts w:ascii="Utopia-Regular" w:hAnsi="Utopia-Regular" w:cs="Utopia-Regular"/>
          <w:color w:val="000000"/>
        </w:rPr>
        <w:t>On peut regrouper ces données dans un tableau.</w:t>
      </w:r>
    </w:p>
    <w:p w:rsidR="001336C4" w:rsidRDefault="001336C4" w:rsidP="008B35CA">
      <w:pPr>
        <w:pStyle w:val="Paragraphedeliste"/>
        <w:ind w:left="1800"/>
        <w:rPr>
          <w:rFonts w:ascii="Utopia-Regular" w:hAnsi="Utopia-Regular" w:cs="Utopia-Regular"/>
          <w:color w:val="000000"/>
        </w:rPr>
      </w:pPr>
    </w:p>
    <w:p w:rsidR="00EA21B7" w:rsidRPr="003A68CD" w:rsidRDefault="00114155" w:rsidP="00114155">
      <w:pPr>
        <w:pStyle w:val="Paragraphedeliste"/>
        <w:ind w:left="1080"/>
        <w:rPr>
          <w:color w:val="7030A0"/>
        </w:rPr>
      </w:pPr>
      <w:r>
        <w:rPr>
          <w:rFonts w:ascii="Utopia-Regular" w:hAnsi="Utopia-Regular" w:cs="Utopia-Regular"/>
          <w:color w:val="000000"/>
        </w:rPr>
        <w:t xml:space="preserve">II. </w:t>
      </w:r>
      <w:r w:rsidR="001336C4" w:rsidRPr="003A68CD">
        <w:rPr>
          <w:rFonts w:ascii="Utopia-Regular" w:hAnsi="Utopia-Regular" w:cs="Utopia-Regular"/>
          <w:color w:val="000000"/>
        </w:rPr>
        <w:t xml:space="preserve">C) </w:t>
      </w:r>
      <w:r w:rsidR="00EA21B7" w:rsidRPr="003A68CD">
        <w:rPr>
          <w:color w:val="7030A0"/>
        </w:rPr>
        <w:t>Analyse du spectre infrarouge :</w:t>
      </w:r>
    </w:p>
    <w:p w:rsidR="00EA21B7" w:rsidRDefault="00BE3BA7" w:rsidP="00EA21B7">
      <w:pPr>
        <w:pStyle w:val="Sansinterligne"/>
        <w:rPr>
          <w:color w:val="7030A0"/>
        </w:rPr>
      </w:pPr>
      <w:r>
        <w:rPr>
          <w:color w:val="7030A0"/>
        </w:rPr>
        <w:tab/>
        <w:t xml:space="preserve">Pour le </w:t>
      </w:r>
      <w:proofErr w:type="spellStart"/>
      <w:r>
        <w:rPr>
          <w:color w:val="7030A0"/>
        </w:rPr>
        <w:t>cinnamaldéhyde</w:t>
      </w:r>
      <w:proofErr w:type="spellEnd"/>
      <w:r w:rsidR="00EA21B7">
        <w:rPr>
          <w:color w:val="7030A0"/>
        </w:rPr>
        <w:t>: On trouve une liaison C=O</w:t>
      </w:r>
      <w:r>
        <w:rPr>
          <w:color w:val="7030A0"/>
        </w:rPr>
        <w:t xml:space="preserve"> (aldéhyde)</w:t>
      </w:r>
      <w:r w:rsidR="00EA21B7">
        <w:rPr>
          <w:color w:val="7030A0"/>
        </w:rPr>
        <w:t xml:space="preserve">, </w:t>
      </w:r>
      <w:r>
        <w:rPr>
          <w:color w:val="7030A0"/>
        </w:rPr>
        <w:t xml:space="preserve">des </w:t>
      </w:r>
      <w:r w:rsidR="00EA21B7">
        <w:rPr>
          <w:color w:val="7030A0"/>
        </w:rPr>
        <w:t xml:space="preserve">C=C </w:t>
      </w:r>
      <w:proofErr w:type="gramStart"/>
      <w:r>
        <w:rPr>
          <w:color w:val="7030A0"/>
        </w:rPr>
        <w:t>aromatiques ,</w:t>
      </w:r>
      <w:proofErr w:type="gramEnd"/>
      <w:r>
        <w:rPr>
          <w:color w:val="7030A0"/>
        </w:rPr>
        <w:t xml:space="preserve"> C-H (aldéhyde), </w:t>
      </w:r>
      <w:r w:rsidR="003A68CD">
        <w:rPr>
          <w:color w:val="7030A0"/>
        </w:rPr>
        <w:t xml:space="preserve">C-H (aromatiques), et probablement des C-H (reliés à la double liaison, la </w:t>
      </w:r>
      <w:proofErr w:type="spellStart"/>
      <w:r w:rsidR="003A68CD">
        <w:rPr>
          <w:color w:val="7030A0"/>
        </w:rPr>
        <w:t>denrière</w:t>
      </w:r>
      <w:proofErr w:type="spellEnd"/>
      <w:r w:rsidR="003A68CD">
        <w:rPr>
          <w:color w:val="7030A0"/>
        </w:rPr>
        <w:t xml:space="preserve"> bande qui reste)</w:t>
      </w:r>
    </w:p>
    <w:p w:rsidR="00EA21B7" w:rsidRDefault="00EA21B7" w:rsidP="00EA21B7">
      <w:pPr>
        <w:pStyle w:val="Sansinterligne"/>
        <w:rPr>
          <w:color w:val="7030A0"/>
        </w:rPr>
      </w:pPr>
      <w:r>
        <w:rPr>
          <w:color w:val="7030A0"/>
        </w:rPr>
        <w:tab/>
        <w:t>Spectre de l’indigo : on reconnait N-H, C=O. Les C=C sont multiples sous 1 500 cm</w:t>
      </w:r>
      <w:r>
        <w:rPr>
          <w:color w:val="7030A0"/>
          <w:vertAlign w:val="superscript"/>
        </w:rPr>
        <w:t>-1</w:t>
      </w:r>
      <w:r>
        <w:rPr>
          <w:color w:val="7030A0"/>
        </w:rPr>
        <w:t>, et les C-H sont sans doute recouvertes par N-H.</w:t>
      </w:r>
    </w:p>
    <w:p w:rsidR="001336C4" w:rsidRDefault="001336C4" w:rsidP="001336C4">
      <w:pPr>
        <w:pStyle w:val="Paragraphedeliste"/>
        <w:ind w:left="1080"/>
        <w:rPr>
          <w:rFonts w:ascii="Utopia-Regular" w:hAnsi="Utopia-Regular" w:cs="Utopia-Regular"/>
          <w:color w:val="000000"/>
        </w:rPr>
      </w:pPr>
    </w:p>
    <w:p w:rsidR="00EA21B7" w:rsidRDefault="00EA21B7" w:rsidP="001336C4">
      <w:pPr>
        <w:pStyle w:val="Paragraphedeliste"/>
        <w:ind w:left="1080"/>
        <w:rPr>
          <w:rFonts w:ascii="Utopia-Regular" w:hAnsi="Utopia-Regular" w:cs="Utopia-Regular"/>
          <w:color w:val="000000"/>
        </w:rPr>
      </w:pPr>
    </w:p>
    <w:p w:rsidR="003A68CD" w:rsidRPr="003A68CD" w:rsidRDefault="003A68CD" w:rsidP="003A68CD">
      <w:pPr>
        <w:pStyle w:val="Paragraphedeliste"/>
        <w:ind w:left="1080"/>
        <w:rPr>
          <w:rFonts w:ascii="Utopia-Regular" w:hAnsi="Utopia-Regular" w:cs="Utopia-Regular"/>
          <w:color w:val="000000"/>
        </w:rPr>
      </w:pPr>
      <w:r>
        <w:rPr>
          <w:rFonts w:ascii="Utopia-Regular" w:hAnsi="Utopia-Regular" w:cs="Utopia-Regular"/>
          <w:color w:val="000000"/>
        </w:rPr>
        <w:t xml:space="preserve">On  comprend l’importance de la pureté du produit. </w:t>
      </w:r>
      <w:r w:rsidRPr="001336C4">
        <w:rPr>
          <w:rFonts w:ascii="Utopia-Regular" w:hAnsi="Utopia-Regular" w:cs="Utopia-Regular"/>
          <w:color w:val="000000"/>
        </w:rPr>
        <w:t xml:space="preserve">Attention, après une synthèse, il faut d’abord s’assurer que le produit est pur </w:t>
      </w:r>
      <w:r>
        <w:rPr>
          <w:rFonts w:ascii="Utopia-Regular" w:hAnsi="Utopia-Regular" w:cs="Utopia-Regular"/>
          <w:color w:val="000000"/>
        </w:rPr>
        <w:t>(par CCM ou en mesurant</w:t>
      </w:r>
      <w:r w:rsidRPr="001336C4">
        <w:rPr>
          <w:rFonts w:ascii="Utopia-Regular" w:hAnsi="Utopia-Regular" w:cs="Utopia-Regular"/>
          <w:color w:val="000000"/>
        </w:rPr>
        <w:t xml:space="preserve"> la température de fusion au banc </w:t>
      </w:r>
      <w:proofErr w:type="spellStart"/>
      <w:r w:rsidRPr="001336C4">
        <w:rPr>
          <w:rFonts w:ascii="Utopia-Regular" w:hAnsi="Utopia-Regular" w:cs="Utopia-Regular"/>
          <w:color w:val="000000"/>
        </w:rPr>
        <w:t>Kofler</w:t>
      </w:r>
      <w:proofErr w:type="spellEnd"/>
      <w:r>
        <w:rPr>
          <w:rFonts w:ascii="Utopia-Regular" w:hAnsi="Utopia-Regular" w:cs="Utopia-Regular"/>
          <w:color w:val="000000"/>
        </w:rPr>
        <w:t>)</w:t>
      </w:r>
      <w:r w:rsidRPr="001336C4">
        <w:rPr>
          <w:rFonts w:ascii="Utopia-Regular" w:hAnsi="Utopia-Regular" w:cs="Utopia-Regular"/>
          <w:color w:val="000000"/>
        </w:rPr>
        <w:t xml:space="preserve">, auquel cas ça fausserait l’analyse par </w:t>
      </w:r>
      <w:proofErr w:type="spellStart"/>
      <w:r w:rsidRPr="001336C4">
        <w:rPr>
          <w:rFonts w:ascii="Utopia-Regular" w:hAnsi="Utopia-Regular" w:cs="Utopia-Regular"/>
          <w:color w:val="000000"/>
        </w:rPr>
        <w:t>spectro</w:t>
      </w:r>
      <w:proofErr w:type="spellEnd"/>
      <w:r w:rsidRPr="001336C4">
        <w:rPr>
          <w:rFonts w:ascii="Utopia-Regular" w:hAnsi="Utopia-Regular" w:cs="Utopia-Regular"/>
          <w:color w:val="000000"/>
        </w:rPr>
        <w:t xml:space="preserve"> IR</w:t>
      </w:r>
      <w:r>
        <w:rPr>
          <w:rFonts w:ascii="Utopia-Regular" w:hAnsi="Utopia-Regular" w:cs="Utopia-Regular"/>
          <w:color w:val="000000"/>
        </w:rPr>
        <w:t xml:space="preserve"> (ou par </w:t>
      </w:r>
      <w:proofErr w:type="spellStart"/>
      <w:r>
        <w:rPr>
          <w:rFonts w:ascii="Utopia-Regular" w:hAnsi="Utopia-Regular" w:cs="Utopia-Regular"/>
          <w:color w:val="000000"/>
        </w:rPr>
        <w:t>uv</w:t>
      </w:r>
      <w:proofErr w:type="spellEnd"/>
      <w:r>
        <w:rPr>
          <w:rFonts w:ascii="Utopia-Regular" w:hAnsi="Utopia-Regular" w:cs="Utopia-Regular"/>
          <w:color w:val="000000"/>
        </w:rPr>
        <w:t>-visible si l’espèce absorbait dans l’</w:t>
      </w:r>
      <w:proofErr w:type="spellStart"/>
      <w:r>
        <w:rPr>
          <w:rFonts w:ascii="Utopia-Regular" w:hAnsi="Utopia-Regular" w:cs="Utopia-Regular"/>
          <w:color w:val="000000"/>
        </w:rPr>
        <w:t>uv</w:t>
      </w:r>
      <w:proofErr w:type="spellEnd"/>
      <w:r>
        <w:rPr>
          <w:rFonts w:ascii="Utopia-Regular" w:hAnsi="Utopia-Regular" w:cs="Utopia-Regular"/>
          <w:color w:val="000000"/>
        </w:rPr>
        <w:t>-visible)</w:t>
      </w:r>
      <w:proofErr w:type="gramStart"/>
      <w:r w:rsidRPr="001336C4">
        <w:rPr>
          <w:rFonts w:ascii="Utopia-Regular" w:hAnsi="Utopia-Regular" w:cs="Utopia-Regular"/>
          <w:color w:val="000000"/>
        </w:rPr>
        <w:t>..</w:t>
      </w:r>
      <w:proofErr w:type="gramEnd"/>
      <w:r>
        <w:rPr>
          <w:rFonts w:ascii="Utopia-Regular" w:hAnsi="Utopia-Regular" w:cs="Utopia-Regular"/>
          <w:color w:val="000000"/>
        </w:rPr>
        <w:t xml:space="preserve"> Ici, on aurait procédé ainsi</w:t>
      </w:r>
      <w:r w:rsidR="00C307D8">
        <w:rPr>
          <w:rFonts w:ascii="Utopia-Regular" w:hAnsi="Utopia-Regular" w:cs="Utopia-Regular"/>
          <w:color w:val="000000"/>
        </w:rPr>
        <w:t xml:space="preserve">, il fallait d’abord séparer le </w:t>
      </w:r>
      <w:proofErr w:type="spellStart"/>
      <w:r w:rsidR="00C307D8">
        <w:rPr>
          <w:rFonts w:ascii="Utopia-Regular" w:hAnsi="Utopia-Regular" w:cs="Utopia-Regular"/>
          <w:color w:val="000000"/>
        </w:rPr>
        <w:t>cinnamaldéhyde</w:t>
      </w:r>
      <w:proofErr w:type="spellEnd"/>
      <w:r w:rsidR="00C307D8">
        <w:rPr>
          <w:rFonts w:ascii="Utopia-Regular" w:hAnsi="Utopia-Regular" w:cs="Utopia-Regular"/>
          <w:color w:val="000000"/>
        </w:rPr>
        <w:t xml:space="preserve"> du mélange réactionnel</w:t>
      </w:r>
      <w:r>
        <w:rPr>
          <w:rFonts w:ascii="Utopia-Regular" w:hAnsi="Utopia-Regular" w:cs="Utopia-Regular"/>
          <w:color w:val="000000"/>
        </w:rPr>
        <w:t> :</w:t>
      </w:r>
    </w:p>
    <w:p w:rsidR="003A68CD" w:rsidRDefault="003A68CD" w:rsidP="001336C4">
      <w:pPr>
        <w:pStyle w:val="Paragraphedeliste"/>
        <w:ind w:left="1080"/>
        <w:rPr>
          <w:rFonts w:ascii="Tahoma" w:eastAsia="Times New Roman" w:hAnsi="Tahoma" w:cs="Tahoma"/>
          <w:color w:val="616161"/>
          <w:sz w:val="20"/>
          <w:szCs w:val="13"/>
          <w:lang w:eastAsia="fr-FR"/>
        </w:rPr>
      </w:pPr>
      <w:r w:rsidRPr="00BE3BA7">
        <w:rPr>
          <w:rFonts w:ascii="Tahoma" w:eastAsia="Times New Roman" w:hAnsi="Tahoma" w:cs="Tahoma"/>
          <w:color w:val="616161"/>
          <w:sz w:val="20"/>
          <w:szCs w:val="13"/>
          <w:lang w:eastAsia="fr-FR"/>
        </w:rPr>
        <w:t xml:space="preserve">Verser le mélange dans une ampoule à décanter. ▪ Ajouter au mélange 30 </w:t>
      </w:r>
      <w:proofErr w:type="spellStart"/>
      <w:r w:rsidRPr="00BE3BA7">
        <w:rPr>
          <w:rFonts w:ascii="Tahoma" w:eastAsia="Times New Roman" w:hAnsi="Tahoma" w:cs="Tahoma"/>
          <w:color w:val="616161"/>
          <w:sz w:val="20"/>
          <w:szCs w:val="13"/>
          <w:lang w:eastAsia="fr-FR"/>
        </w:rPr>
        <w:t>mL</w:t>
      </w:r>
      <w:proofErr w:type="spellEnd"/>
      <w:r w:rsidRPr="00BE3BA7">
        <w:rPr>
          <w:rFonts w:ascii="Tahoma" w:eastAsia="Times New Roman" w:hAnsi="Tahoma" w:cs="Tahoma"/>
          <w:color w:val="616161"/>
          <w:sz w:val="20"/>
          <w:szCs w:val="13"/>
          <w:lang w:eastAsia="fr-FR"/>
        </w:rPr>
        <w:t xml:space="preserve"> d’acide chlorhydrique dilué. Laisser décanter et éliminer la phase aqueuse. ▪ Laver la phase organique avec 20 </w:t>
      </w:r>
      <w:proofErr w:type="spellStart"/>
      <w:r w:rsidRPr="00BE3BA7">
        <w:rPr>
          <w:rFonts w:ascii="Tahoma" w:eastAsia="Times New Roman" w:hAnsi="Tahoma" w:cs="Tahoma"/>
          <w:color w:val="616161"/>
          <w:sz w:val="20"/>
          <w:szCs w:val="13"/>
          <w:lang w:eastAsia="fr-FR"/>
        </w:rPr>
        <w:t>mL</w:t>
      </w:r>
      <w:proofErr w:type="spellEnd"/>
      <w:r w:rsidRPr="00BE3BA7">
        <w:rPr>
          <w:rFonts w:ascii="Tahoma" w:eastAsia="Times New Roman" w:hAnsi="Tahoma" w:cs="Tahoma"/>
          <w:color w:val="616161"/>
          <w:sz w:val="20"/>
          <w:szCs w:val="13"/>
          <w:lang w:eastAsia="fr-FR"/>
        </w:rPr>
        <w:t xml:space="preserve"> d'eau distillée. ▪ Recueillir la phase organique dans un </w:t>
      </w:r>
      <w:proofErr w:type="spellStart"/>
      <w:r w:rsidRPr="00BE3BA7">
        <w:rPr>
          <w:rFonts w:ascii="Tahoma" w:eastAsia="Times New Roman" w:hAnsi="Tahoma" w:cs="Tahoma"/>
          <w:color w:val="616161"/>
          <w:sz w:val="20"/>
          <w:szCs w:val="13"/>
          <w:lang w:eastAsia="fr-FR"/>
        </w:rPr>
        <w:t>erlenmeyer</w:t>
      </w:r>
      <w:proofErr w:type="spellEnd"/>
      <w:r w:rsidRPr="00BE3BA7">
        <w:rPr>
          <w:rFonts w:ascii="Tahoma" w:eastAsia="Times New Roman" w:hAnsi="Tahoma" w:cs="Tahoma"/>
          <w:color w:val="616161"/>
          <w:sz w:val="20"/>
          <w:szCs w:val="13"/>
          <w:lang w:eastAsia="fr-FR"/>
        </w:rPr>
        <w:t xml:space="preserve"> et la sécher sur du sulfate de magnésium anhydre. ▪ Filtrer en recueillant le filtrat dans un flacon propre et sec (préalablement pesé). ▪ Peser le produit brut obtenu.</w:t>
      </w:r>
    </w:p>
    <w:p w:rsidR="00C307D8" w:rsidRDefault="00C307D8" w:rsidP="001336C4">
      <w:pPr>
        <w:pStyle w:val="Paragraphedeliste"/>
        <w:ind w:left="1080"/>
        <w:rPr>
          <w:rFonts w:ascii="Utopia-Regular" w:hAnsi="Utopia-Regular" w:cs="Utopia-Regular"/>
          <w:color w:val="000000"/>
        </w:rPr>
      </w:pPr>
      <w:r>
        <w:rPr>
          <w:rFonts w:ascii="Utopia-Regular" w:hAnsi="Utopia-Regular" w:cs="Utopia-Regular"/>
          <w:color w:val="000000"/>
        </w:rPr>
        <w:t xml:space="preserve">On vérifie la pureté du produit par CCM, ou par réfractométrie. </w:t>
      </w:r>
    </w:p>
    <w:p w:rsidR="003A68CD" w:rsidRPr="00C307D8" w:rsidRDefault="00C307D8" w:rsidP="00C307D8">
      <w:pPr>
        <w:pStyle w:val="Paragraphedeliste"/>
        <w:ind w:left="1080"/>
        <w:rPr>
          <w:rFonts w:ascii="Utopia-Regular" w:hAnsi="Utopia-Regular" w:cs="Utopia-Regular"/>
          <w:color w:val="000000"/>
        </w:rPr>
      </w:pPr>
      <w:r>
        <w:rPr>
          <w:rFonts w:ascii="Utopia-Regular" w:hAnsi="Utopia-Regular" w:cs="Utopia-Regular"/>
          <w:color w:val="000000"/>
        </w:rPr>
        <w:t>Si le produit n’est pas pur, p</w:t>
      </w:r>
      <w:r w:rsidRPr="001336C4">
        <w:rPr>
          <w:rFonts w:ascii="Utopia-Regular" w:hAnsi="Utopia-Regular" w:cs="Utopia-Regular"/>
          <w:color w:val="000000"/>
        </w:rPr>
        <w:t>our</w:t>
      </w:r>
      <w:r>
        <w:rPr>
          <w:rFonts w:ascii="Utopia-Regular" w:hAnsi="Utopia-Regular" w:cs="Utopia-Regular"/>
          <w:color w:val="000000"/>
        </w:rPr>
        <w:t xml:space="preserve"> le purifier</w:t>
      </w:r>
      <w:r w:rsidRPr="00C307D8">
        <w:rPr>
          <w:rFonts w:ascii="Utopia-Regular" w:hAnsi="Utopia-Regular" w:cs="Utopia-Regular"/>
          <w:color w:val="000000"/>
        </w:rPr>
        <w:t xml:space="preserve"> (le </w:t>
      </w:r>
      <w:proofErr w:type="spellStart"/>
      <w:r w:rsidRPr="00C307D8">
        <w:rPr>
          <w:rFonts w:ascii="Utopia-Regular" w:hAnsi="Utopia-Regular" w:cs="Utopia-Regular"/>
          <w:color w:val="000000"/>
        </w:rPr>
        <w:t>cinnamaldéhyde</w:t>
      </w:r>
      <w:proofErr w:type="spellEnd"/>
      <w:r w:rsidRPr="00C307D8">
        <w:rPr>
          <w:rFonts w:ascii="Utopia-Regular" w:hAnsi="Utopia-Regular" w:cs="Utopia-Regular"/>
          <w:color w:val="000000"/>
        </w:rPr>
        <w:t xml:space="preserve"> est liquide), on peut procéder par distillation par ex</w:t>
      </w:r>
      <w:r>
        <w:rPr>
          <w:rFonts w:ascii="Utopia-Regular" w:hAnsi="Utopia-Regular" w:cs="Utopia-Regular"/>
          <w:color w:val="000000"/>
        </w:rPr>
        <w:t>.</w:t>
      </w:r>
    </w:p>
    <w:p w:rsidR="00EA21B7" w:rsidRDefault="003A68CD" w:rsidP="001336C4">
      <w:pPr>
        <w:pStyle w:val="Paragraphedeliste"/>
        <w:ind w:left="1080"/>
        <w:rPr>
          <w:rFonts w:ascii="Utopia-Regular" w:hAnsi="Utopia-Regular" w:cs="Utopia-Regular"/>
          <w:color w:val="000000"/>
        </w:rPr>
      </w:pPr>
      <w:r>
        <w:rPr>
          <w:rFonts w:ascii="Utopia-Regular" w:hAnsi="Utopia-Regular" w:cs="Utopia-Regular"/>
          <w:color w:val="000000"/>
        </w:rPr>
        <w:t xml:space="preserve">Ou </w:t>
      </w:r>
      <w:proofErr w:type="spellStart"/>
      <w:r>
        <w:rPr>
          <w:rFonts w:ascii="Utopia-Regular" w:hAnsi="Utopia-Regular" w:cs="Utopia-Regular"/>
          <w:color w:val="000000"/>
        </w:rPr>
        <w:t>recri</w:t>
      </w:r>
      <w:proofErr w:type="spellEnd"/>
      <w:r>
        <w:rPr>
          <w:rFonts w:ascii="Utopia-Regular" w:hAnsi="Utopia-Regular" w:cs="Utopia-Regular"/>
          <w:color w:val="000000"/>
        </w:rPr>
        <w:t xml:space="preserve"> pour produit solide.</w:t>
      </w:r>
    </w:p>
    <w:p w:rsidR="00EA21B7" w:rsidRDefault="00EA21B7" w:rsidP="00EA21B7">
      <w:pPr>
        <w:pStyle w:val="Sansinterligne"/>
        <w:pBdr>
          <w:left w:val="thinThickSmallGap" w:sz="24" w:space="4" w:color="00B050"/>
        </w:pBdr>
        <w:rPr>
          <w:b/>
          <w:bCs/>
          <w:smallCaps/>
        </w:rPr>
      </w:pPr>
      <w:r>
        <w:rPr>
          <w:b/>
          <w:bCs/>
          <w:smallCaps/>
        </w:rPr>
        <w:lastRenderedPageBreak/>
        <w:t xml:space="preserve">Transition : Avec ces spectres, nous sommes capables de distinguer des molécules présentant différentes fonctions chimiques. Comment faire dans le cas où deux molécules présentent le même spectre infrarouge (à l’empreinte digitale près) ? </w:t>
      </w:r>
      <w:r>
        <w:rPr>
          <w:b/>
          <w:bCs/>
          <w:smallCaps/>
          <w:color w:val="7030A0"/>
        </w:rPr>
        <w:t xml:space="preserve">(Diapo : Cas de l’éthanol et du </w:t>
      </w:r>
      <w:proofErr w:type="spellStart"/>
      <w:r>
        <w:rPr>
          <w:b/>
          <w:bCs/>
          <w:smallCaps/>
          <w:color w:val="7030A0"/>
        </w:rPr>
        <w:t>propanol</w:t>
      </w:r>
      <w:proofErr w:type="spellEnd"/>
      <w:r>
        <w:rPr>
          <w:b/>
          <w:bCs/>
          <w:smallCaps/>
          <w:color w:val="7030A0"/>
        </w:rPr>
        <w:t xml:space="preserve">) </w:t>
      </w:r>
      <w:r>
        <w:rPr>
          <w:b/>
          <w:bCs/>
          <w:smallCaps/>
        </w:rPr>
        <w:t>Il faudrait pouvoir mettre en évidence la différence de position des fonctions. Pour ce faire nous utilisons un dernier type de spectroscopie : la spectroscopie RMN.</w:t>
      </w:r>
    </w:p>
    <w:p w:rsidR="00EA21B7" w:rsidRPr="001336C4" w:rsidRDefault="00EA21B7" w:rsidP="001336C4">
      <w:pPr>
        <w:pStyle w:val="Paragraphedeliste"/>
        <w:ind w:left="1080"/>
        <w:rPr>
          <w:rFonts w:ascii="Utopia-Regular" w:hAnsi="Utopia-Regular" w:cs="Utopia-Regular"/>
          <w:color w:val="000000"/>
        </w:rPr>
      </w:pPr>
    </w:p>
    <w:p w:rsidR="001336C4" w:rsidRDefault="001336C4" w:rsidP="001336C4">
      <w:pPr>
        <w:rPr>
          <w:rFonts w:ascii="Utopia-Regular" w:hAnsi="Utopia-Regular" w:cs="Utopia-Regular"/>
          <w:color w:val="000000"/>
        </w:rPr>
      </w:pPr>
    </w:p>
    <w:p w:rsidR="001336C4" w:rsidRDefault="001336C4" w:rsidP="001336C4">
      <w:pPr>
        <w:rPr>
          <w:rFonts w:ascii="Utopia-Regular" w:hAnsi="Utopia-Regular" w:cs="Utopia-Regular"/>
          <w:color w:val="000000"/>
        </w:rPr>
      </w:pPr>
    </w:p>
    <w:p w:rsidR="007B4154" w:rsidRPr="00114155" w:rsidRDefault="007B4154" w:rsidP="00114155">
      <w:pPr>
        <w:pStyle w:val="Paragraphedeliste"/>
        <w:numPr>
          <w:ilvl w:val="0"/>
          <w:numId w:val="4"/>
        </w:numPr>
        <w:rPr>
          <w:rFonts w:ascii="Utopia-Regular" w:hAnsi="Utopia-Regular" w:cs="Utopia-Regular"/>
          <w:color w:val="000000"/>
        </w:rPr>
      </w:pPr>
      <w:r w:rsidRPr="00114155">
        <w:rPr>
          <w:rFonts w:ascii="Utopia-Regular" w:hAnsi="Utopia-Regular" w:cs="Utopia-Regular"/>
          <w:color w:val="000000"/>
        </w:rPr>
        <w:t xml:space="preserve">A) </w:t>
      </w:r>
      <w:r w:rsidR="00114155">
        <w:rPr>
          <w:rFonts w:ascii="Utopia-Regular" w:hAnsi="Utopia-Regular" w:cs="Utopia-Regular"/>
          <w:noProof/>
          <w:color w:val="000000"/>
          <w:lang w:eastAsia="fr-FR"/>
        </w:rPr>
        <w:drawing>
          <wp:inline distT="0" distB="0" distL="0" distR="0">
            <wp:extent cx="4928274" cy="2402139"/>
            <wp:effectExtent l="19050" t="0" r="5676" b="0"/>
            <wp:docPr id="3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927812" cy="2401914"/>
                    </a:xfrm>
                    <a:prstGeom prst="rect">
                      <a:avLst/>
                    </a:prstGeom>
                    <a:noFill/>
                    <a:ln w="9525">
                      <a:noFill/>
                      <a:miter lim="800000"/>
                      <a:headEnd/>
                      <a:tailEnd/>
                    </a:ln>
                  </pic:spPr>
                </pic:pic>
              </a:graphicData>
            </a:graphic>
          </wp:inline>
        </w:drawing>
      </w:r>
      <w:r>
        <w:rPr>
          <w:noProof/>
          <w:lang w:eastAsia="fr-FR"/>
        </w:rPr>
        <w:drawing>
          <wp:inline distT="0" distB="0" distL="0" distR="0">
            <wp:extent cx="5176581" cy="1031443"/>
            <wp:effectExtent l="19050" t="0" r="5019"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21005" t="35214" r="24205" b="45373"/>
                    <a:stretch>
                      <a:fillRect/>
                    </a:stretch>
                  </pic:blipFill>
                  <pic:spPr bwMode="auto">
                    <a:xfrm>
                      <a:off x="0" y="0"/>
                      <a:ext cx="5176581" cy="1031443"/>
                    </a:xfrm>
                    <a:prstGeom prst="rect">
                      <a:avLst/>
                    </a:prstGeom>
                    <a:noFill/>
                    <a:ln w="9525">
                      <a:noFill/>
                      <a:miter lim="800000"/>
                      <a:headEnd/>
                      <a:tailEnd/>
                    </a:ln>
                  </pic:spPr>
                </pic:pic>
              </a:graphicData>
            </a:graphic>
          </wp:inline>
        </w:drawing>
      </w:r>
    </w:p>
    <w:p w:rsidR="00670266" w:rsidRDefault="00670266" w:rsidP="0058014A">
      <w:pPr>
        <w:pStyle w:val="Default"/>
        <w:ind w:left="360"/>
        <w:rPr>
          <w:sz w:val="23"/>
          <w:szCs w:val="23"/>
        </w:rPr>
      </w:pPr>
      <w:r>
        <w:rPr>
          <w:rFonts w:ascii="Utopia-Regular" w:hAnsi="Utopia-Regular" w:cs="Utopia-Regular"/>
          <w:noProof/>
          <w:lang w:eastAsia="fr-FR"/>
        </w:rPr>
        <w:lastRenderedPageBreak/>
        <w:drawing>
          <wp:inline distT="0" distB="0" distL="0" distR="0">
            <wp:extent cx="3945763" cy="1528877"/>
            <wp:effectExtent l="19050" t="0" r="0" b="0"/>
            <wp:docPr id="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14774" t="27088" r="16764" b="25734"/>
                    <a:stretch>
                      <a:fillRect/>
                    </a:stretch>
                  </pic:blipFill>
                  <pic:spPr bwMode="auto">
                    <a:xfrm>
                      <a:off x="0" y="0"/>
                      <a:ext cx="3945763" cy="1528877"/>
                    </a:xfrm>
                    <a:prstGeom prst="rect">
                      <a:avLst/>
                    </a:prstGeom>
                    <a:noFill/>
                    <a:ln w="9525">
                      <a:noFill/>
                      <a:miter lim="800000"/>
                      <a:headEnd/>
                      <a:tailEnd/>
                    </a:ln>
                  </pic:spPr>
                </pic:pic>
              </a:graphicData>
            </a:graphic>
          </wp:inline>
        </w:drawing>
      </w:r>
      <w:r>
        <w:rPr>
          <w:rFonts w:ascii="Utopia-Regular" w:hAnsi="Utopia-Regular" w:cs="Utopia-Regular"/>
          <w:noProof/>
          <w:lang w:eastAsia="fr-FR"/>
        </w:rPr>
        <w:drawing>
          <wp:inline distT="0" distB="0" distL="0" distR="0">
            <wp:extent cx="4045001" cy="2684679"/>
            <wp:effectExtent l="19050" t="0" r="0" b="0"/>
            <wp:docPr id="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l="15291" t="8804" r="14478" b="8346"/>
                    <a:stretch>
                      <a:fillRect/>
                    </a:stretch>
                  </pic:blipFill>
                  <pic:spPr bwMode="auto">
                    <a:xfrm>
                      <a:off x="0" y="0"/>
                      <a:ext cx="4045001" cy="2684679"/>
                    </a:xfrm>
                    <a:prstGeom prst="rect">
                      <a:avLst/>
                    </a:prstGeom>
                    <a:noFill/>
                    <a:ln w="9525">
                      <a:noFill/>
                      <a:miter lim="800000"/>
                      <a:headEnd/>
                      <a:tailEnd/>
                    </a:ln>
                  </pic:spPr>
                </pic:pic>
              </a:graphicData>
            </a:graphic>
          </wp:inline>
        </w:drawing>
      </w:r>
      <w:r>
        <w:rPr>
          <w:rFonts w:ascii="Utopia-Regular" w:hAnsi="Utopia-Regular" w:cs="Utopia-Regular"/>
          <w:noProof/>
          <w:lang w:eastAsia="fr-FR"/>
        </w:rPr>
        <w:drawing>
          <wp:inline distT="0" distB="0" distL="0" distR="0">
            <wp:extent cx="4086022" cy="1704441"/>
            <wp:effectExtent l="19050" t="0" r="0" b="0"/>
            <wp:docPr id="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12632" t="15576" r="16383" b="31828"/>
                    <a:stretch>
                      <a:fillRect/>
                    </a:stretch>
                  </pic:blipFill>
                  <pic:spPr bwMode="auto">
                    <a:xfrm>
                      <a:off x="0" y="0"/>
                      <a:ext cx="4086022" cy="1704441"/>
                    </a:xfrm>
                    <a:prstGeom prst="rect">
                      <a:avLst/>
                    </a:prstGeom>
                    <a:noFill/>
                    <a:ln w="9525">
                      <a:noFill/>
                      <a:miter lim="800000"/>
                      <a:headEnd/>
                      <a:tailEnd/>
                    </a:ln>
                  </pic:spPr>
                </pic:pic>
              </a:graphicData>
            </a:graphic>
          </wp:inline>
        </w:drawing>
      </w:r>
    </w:p>
    <w:p w:rsidR="002E2B6F" w:rsidRDefault="002E2B6F" w:rsidP="0058014A">
      <w:pPr>
        <w:pStyle w:val="Default"/>
        <w:ind w:left="360"/>
        <w:rPr>
          <w:sz w:val="23"/>
          <w:szCs w:val="23"/>
        </w:rPr>
      </w:pPr>
      <w:r>
        <w:rPr>
          <w:noProof/>
          <w:sz w:val="23"/>
          <w:szCs w:val="23"/>
          <w:lang w:eastAsia="fr-FR"/>
        </w:rPr>
        <w:drawing>
          <wp:inline distT="0" distB="0" distL="0" distR="0">
            <wp:extent cx="5760720" cy="2725732"/>
            <wp:effectExtent l="19050" t="0" r="0" b="0"/>
            <wp:docPr id="3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760720" cy="2725732"/>
                    </a:xfrm>
                    <a:prstGeom prst="rect">
                      <a:avLst/>
                    </a:prstGeom>
                    <a:noFill/>
                    <a:ln w="9525">
                      <a:noFill/>
                      <a:miter lim="800000"/>
                      <a:headEnd/>
                      <a:tailEnd/>
                    </a:ln>
                  </pic:spPr>
                </pic:pic>
              </a:graphicData>
            </a:graphic>
          </wp:inline>
        </w:drawing>
      </w:r>
      <w:r>
        <w:rPr>
          <w:sz w:val="23"/>
          <w:szCs w:val="23"/>
        </w:rPr>
        <w:t>(</w:t>
      </w:r>
      <w:proofErr w:type="gramStart"/>
      <w:r>
        <w:rPr>
          <w:sz w:val="23"/>
          <w:szCs w:val="23"/>
        </w:rPr>
        <w:t>effet</w:t>
      </w:r>
      <w:proofErr w:type="gramEnd"/>
      <w:r>
        <w:rPr>
          <w:sz w:val="23"/>
          <w:szCs w:val="23"/>
        </w:rPr>
        <w:t xml:space="preserve"> Zeeman)</w:t>
      </w:r>
    </w:p>
    <w:p w:rsidR="00670266" w:rsidRDefault="00670266" w:rsidP="0058014A">
      <w:pPr>
        <w:pStyle w:val="Default"/>
        <w:ind w:left="360"/>
        <w:rPr>
          <w:sz w:val="23"/>
          <w:szCs w:val="23"/>
        </w:rPr>
      </w:pPr>
    </w:p>
    <w:p w:rsidR="008057A2" w:rsidRDefault="008057A2" w:rsidP="0058014A">
      <w:pPr>
        <w:pStyle w:val="Default"/>
        <w:ind w:left="360"/>
        <w:rPr>
          <w:sz w:val="23"/>
          <w:szCs w:val="23"/>
        </w:rPr>
      </w:pPr>
      <w:r>
        <w:rPr>
          <w:sz w:val="23"/>
          <w:szCs w:val="23"/>
        </w:rPr>
        <w:t>On n’étudiera ici que la RMN du proton, bien que d’autres éléments (spin ½ entier) puissent être étudiés en RMN (comme le C13).</w:t>
      </w:r>
    </w:p>
    <w:p w:rsidR="0058014A" w:rsidRDefault="0058014A" w:rsidP="0058014A">
      <w:pPr>
        <w:pStyle w:val="Default"/>
        <w:ind w:left="360"/>
        <w:rPr>
          <w:sz w:val="23"/>
          <w:szCs w:val="23"/>
        </w:rPr>
      </w:pPr>
      <w:r>
        <w:rPr>
          <w:sz w:val="23"/>
          <w:szCs w:val="23"/>
        </w:rPr>
        <w:t xml:space="preserve">Echantillon dans champ magnétique. Noyaux d’hydrogène absorbent un rayonnement à une fréquence précise dite fréquence de résonance. D’où le nom Résonance magnétique nucléaire. </w:t>
      </w:r>
    </w:p>
    <w:p w:rsidR="002E2B6F" w:rsidRDefault="002E2B6F" w:rsidP="0058014A">
      <w:pPr>
        <w:pStyle w:val="Default"/>
        <w:ind w:left="360"/>
        <w:rPr>
          <w:sz w:val="23"/>
          <w:szCs w:val="23"/>
        </w:rPr>
      </w:pPr>
    </w:p>
    <w:p w:rsidR="002E2B6F" w:rsidRDefault="002E2B6F" w:rsidP="0058014A">
      <w:pPr>
        <w:pStyle w:val="Default"/>
        <w:ind w:left="360"/>
        <w:rPr>
          <w:sz w:val="23"/>
          <w:szCs w:val="23"/>
        </w:rPr>
      </w:pPr>
      <w:r>
        <w:rPr>
          <w:noProof/>
          <w:sz w:val="23"/>
          <w:szCs w:val="23"/>
          <w:lang w:eastAsia="fr-FR"/>
        </w:rPr>
        <w:drawing>
          <wp:inline distT="0" distB="0" distL="0" distR="0">
            <wp:extent cx="5760720" cy="2589243"/>
            <wp:effectExtent l="19050" t="0" r="0" b="0"/>
            <wp:docPr id="3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760720" cy="2589243"/>
                    </a:xfrm>
                    <a:prstGeom prst="rect">
                      <a:avLst/>
                    </a:prstGeom>
                    <a:noFill/>
                    <a:ln w="9525">
                      <a:noFill/>
                      <a:miter lim="800000"/>
                      <a:headEnd/>
                      <a:tailEnd/>
                    </a:ln>
                  </pic:spPr>
                </pic:pic>
              </a:graphicData>
            </a:graphic>
          </wp:inline>
        </w:drawing>
      </w:r>
    </w:p>
    <w:p w:rsidR="0058014A" w:rsidRDefault="0058014A" w:rsidP="0058014A">
      <w:pPr>
        <w:pStyle w:val="Default"/>
        <w:rPr>
          <w:sz w:val="23"/>
          <w:szCs w:val="23"/>
        </w:rPr>
      </w:pPr>
      <w:r>
        <w:rPr>
          <w:sz w:val="23"/>
          <w:szCs w:val="23"/>
        </w:rPr>
        <w:t xml:space="preserve">On utilise la valeur du déplacement chimique. Les électrons proches des protons génèrent un champ magnétique faible qui modifie localement le champ magnétique ressenti par le proton. Champ </w:t>
      </w:r>
      <w:proofErr w:type="spellStart"/>
      <w:r>
        <w:rPr>
          <w:sz w:val="23"/>
          <w:szCs w:val="23"/>
        </w:rPr>
        <w:t>mag</w:t>
      </w:r>
      <w:proofErr w:type="spellEnd"/>
      <w:r>
        <w:rPr>
          <w:sz w:val="23"/>
          <w:szCs w:val="23"/>
        </w:rPr>
        <w:t xml:space="preserve"> ressenti par proton dépend donc de son environnement chimique. Déplacement chimique et fréquence de résonance dépendent des autres atomes de la molécule. </w:t>
      </w:r>
    </w:p>
    <w:p w:rsidR="0058014A" w:rsidRDefault="0058014A" w:rsidP="0058014A">
      <w:pPr>
        <w:pStyle w:val="Default"/>
        <w:rPr>
          <w:sz w:val="23"/>
          <w:szCs w:val="23"/>
        </w:rPr>
      </w:pPr>
      <w:r>
        <w:rPr>
          <w:sz w:val="23"/>
          <w:szCs w:val="23"/>
        </w:rPr>
        <w:t xml:space="preserve">Plus un proton est proche d’un atome électronégatif, plus son déplacement chimique est grand. </w:t>
      </w:r>
    </w:p>
    <w:p w:rsidR="0058014A" w:rsidRDefault="0058014A" w:rsidP="0058014A">
      <w:pPr>
        <w:pStyle w:val="Default"/>
        <w:rPr>
          <w:sz w:val="23"/>
          <w:szCs w:val="23"/>
        </w:rPr>
      </w:pPr>
      <w:r>
        <w:rPr>
          <w:sz w:val="23"/>
          <w:szCs w:val="23"/>
        </w:rPr>
        <w:t xml:space="preserve">A l’inverse, plus un proton va avoir un environnement riche en électrons, plus son champ ressenti est faible et donc plus le déplacement chimique est faible. </w:t>
      </w:r>
    </w:p>
    <w:p w:rsidR="00114155" w:rsidRDefault="00114155" w:rsidP="0058014A">
      <w:pPr>
        <w:pStyle w:val="Default"/>
        <w:rPr>
          <w:sz w:val="23"/>
          <w:szCs w:val="23"/>
        </w:rPr>
      </w:pPr>
      <w:r>
        <w:rPr>
          <w:noProof/>
          <w:sz w:val="23"/>
          <w:szCs w:val="23"/>
          <w:lang w:eastAsia="fr-FR"/>
        </w:rPr>
        <w:drawing>
          <wp:inline distT="0" distB="0" distL="0" distR="0">
            <wp:extent cx="5079644" cy="3341520"/>
            <wp:effectExtent l="19050" t="0" r="6706" b="0"/>
            <wp:docPr id="3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080316" cy="3341962"/>
                    </a:xfrm>
                    <a:prstGeom prst="rect">
                      <a:avLst/>
                    </a:prstGeom>
                    <a:noFill/>
                    <a:ln w="9525">
                      <a:noFill/>
                      <a:miter lim="800000"/>
                      <a:headEnd/>
                      <a:tailEnd/>
                    </a:ln>
                  </pic:spPr>
                </pic:pic>
              </a:graphicData>
            </a:graphic>
          </wp:inline>
        </w:drawing>
      </w:r>
    </w:p>
    <w:p w:rsidR="002E2B6F" w:rsidRDefault="002E2B6F" w:rsidP="0058014A">
      <w:pPr>
        <w:pStyle w:val="Default"/>
        <w:rPr>
          <w:sz w:val="23"/>
          <w:szCs w:val="23"/>
        </w:rPr>
      </w:pPr>
      <w:r>
        <w:rPr>
          <w:noProof/>
          <w:sz w:val="23"/>
          <w:szCs w:val="23"/>
          <w:lang w:eastAsia="fr-FR"/>
        </w:rPr>
        <w:lastRenderedPageBreak/>
        <w:drawing>
          <wp:inline distT="0" distB="0" distL="0" distR="0">
            <wp:extent cx="5760720" cy="4291518"/>
            <wp:effectExtent l="19050" t="0" r="0" b="0"/>
            <wp:docPr id="3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760720" cy="4291518"/>
                    </a:xfrm>
                    <a:prstGeom prst="rect">
                      <a:avLst/>
                    </a:prstGeom>
                    <a:noFill/>
                    <a:ln w="9525">
                      <a:noFill/>
                      <a:miter lim="800000"/>
                      <a:headEnd/>
                      <a:tailEnd/>
                    </a:ln>
                  </pic:spPr>
                </pic:pic>
              </a:graphicData>
            </a:graphic>
          </wp:inline>
        </w:drawing>
      </w:r>
    </w:p>
    <w:p w:rsidR="0058014A" w:rsidRDefault="0058014A" w:rsidP="0058014A">
      <w:pPr>
        <w:pStyle w:val="Default"/>
        <w:rPr>
          <w:sz w:val="23"/>
          <w:szCs w:val="23"/>
        </w:rPr>
      </w:pPr>
      <w:r>
        <w:rPr>
          <w:sz w:val="23"/>
          <w:szCs w:val="23"/>
        </w:rPr>
        <w:t xml:space="preserve">Exemples : spectre du méthane et du </w:t>
      </w:r>
      <w:proofErr w:type="spellStart"/>
      <w:r>
        <w:rPr>
          <w:sz w:val="23"/>
          <w:szCs w:val="23"/>
        </w:rPr>
        <w:t>méthoxyméthane</w:t>
      </w:r>
      <w:proofErr w:type="spellEnd"/>
      <w:r>
        <w:rPr>
          <w:sz w:val="23"/>
          <w:szCs w:val="23"/>
        </w:rPr>
        <w:t xml:space="preserve">. </w:t>
      </w:r>
    </w:p>
    <w:p w:rsidR="0058014A" w:rsidRDefault="0058014A" w:rsidP="0058014A">
      <w:pPr>
        <w:pStyle w:val="Default"/>
        <w:rPr>
          <w:sz w:val="23"/>
          <w:szCs w:val="23"/>
        </w:rPr>
      </w:pPr>
      <w:r>
        <w:rPr>
          <w:sz w:val="23"/>
          <w:szCs w:val="23"/>
        </w:rPr>
        <w:t xml:space="preserve">Encore une fois on a des tables de déplacement chimique comme en IR. </w:t>
      </w:r>
    </w:p>
    <w:p w:rsidR="002E2B6F" w:rsidRDefault="002E2B6F" w:rsidP="0058014A">
      <w:pPr>
        <w:pStyle w:val="Default"/>
        <w:rPr>
          <w:sz w:val="23"/>
          <w:szCs w:val="23"/>
        </w:rPr>
      </w:pPr>
      <w:r>
        <w:rPr>
          <w:noProof/>
          <w:sz w:val="23"/>
          <w:szCs w:val="23"/>
          <w:lang w:eastAsia="fr-FR"/>
        </w:rPr>
        <w:drawing>
          <wp:inline distT="0" distB="0" distL="0" distR="0">
            <wp:extent cx="5760720" cy="1754152"/>
            <wp:effectExtent l="19050" t="0" r="0" b="0"/>
            <wp:docPr id="3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5760720" cy="1754152"/>
                    </a:xfrm>
                    <a:prstGeom prst="rect">
                      <a:avLst/>
                    </a:prstGeom>
                    <a:noFill/>
                    <a:ln w="9525">
                      <a:noFill/>
                      <a:miter lim="800000"/>
                      <a:headEnd/>
                      <a:tailEnd/>
                    </a:ln>
                  </pic:spPr>
                </pic:pic>
              </a:graphicData>
            </a:graphic>
          </wp:inline>
        </w:drawing>
      </w:r>
    </w:p>
    <w:p w:rsidR="0058014A" w:rsidRDefault="0058014A" w:rsidP="0058014A">
      <w:pPr>
        <w:pStyle w:val="Default"/>
        <w:rPr>
          <w:sz w:val="23"/>
          <w:szCs w:val="23"/>
        </w:rPr>
      </w:pPr>
      <w:r>
        <w:rPr>
          <w:sz w:val="23"/>
          <w:szCs w:val="23"/>
        </w:rPr>
        <w:t xml:space="preserve">Comment interpréter le spectre du paracétamol ? </w:t>
      </w:r>
    </w:p>
    <w:p w:rsidR="0058014A" w:rsidRDefault="0058014A" w:rsidP="0058014A">
      <w:pPr>
        <w:rPr>
          <w:sz w:val="23"/>
          <w:szCs w:val="23"/>
        </w:rPr>
      </w:pPr>
      <w:r w:rsidRPr="0058014A">
        <w:rPr>
          <w:sz w:val="23"/>
          <w:szCs w:val="23"/>
        </w:rPr>
        <w:t xml:space="preserve">TR : Interprétation d’un spectre. On remarque deux choses : on n’a pas que des pics simples et on a 1 chiffre et une courbe d’intégration. </w:t>
      </w:r>
    </w:p>
    <w:p w:rsidR="007B5D6C" w:rsidRDefault="007B5D6C" w:rsidP="0058014A">
      <w:pPr>
        <w:rPr>
          <w:sz w:val="23"/>
          <w:szCs w:val="23"/>
        </w:rPr>
      </w:pPr>
    </w:p>
    <w:p w:rsidR="007B5D6C" w:rsidRDefault="007B5D6C" w:rsidP="0058014A">
      <w:pPr>
        <w:rPr>
          <w:sz w:val="23"/>
          <w:szCs w:val="23"/>
        </w:rPr>
      </w:pPr>
      <w:r>
        <w:rPr>
          <w:sz w:val="23"/>
          <w:szCs w:val="23"/>
        </w:rPr>
        <w:t>Protons équivalents :</w:t>
      </w:r>
    </w:p>
    <w:p w:rsidR="00B01FDF" w:rsidRDefault="001D21F4" w:rsidP="0058014A">
      <w:pPr>
        <w:rPr>
          <w:sz w:val="23"/>
          <w:szCs w:val="23"/>
        </w:rPr>
      </w:pPr>
      <w:r>
        <w:rPr>
          <w:noProof/>
          <w:sz w:val="23"/>
          <w:szCs w:val="23"/>
          <w:lang w:eastAsia="fr-FR"/>
        </w:rPr>
        <w:lastRenderedPageBreak/>
        <w:drawing>
          <wp:inline distT="0" distB="0" distL="0" distR="0">
            <wp:extent cx="5760720" cy="1163703"/>
            <wp:effectExtent l="19050" t="0" r="0" b="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60720" cy="1163703"/>
                    </a:xfrm>
                    <a:prstGeom prst="rect">
                      <a:avLst/>
                    </a:prstGeom>
                    <a:noFill/>
                    <a:ln w="9525">
                      <a:noFill/>
                      <a:miter lim="800000"/>
                      <a:headEnd/>
                      <a:tailEnd/>
                    </a:ln>
                  </pic:spPr>
                </pic:pic>
              </a:graphicData>
            </a:graphic>
          </wp:inline>
        </w:drawing>
      </w:r>
    </w:p>
    <w:p w:rsidR="00B01FDF" w:rsidRDefault="00B01FDF" w:rsidP="0058014A">
      <w:pPr>
        <w:rPr>
          <w:sz w:val="23"/>
          <w:szCs w:val="23"/>
        </w:rPr>
      </w:pPr>
    </w:p>
    <w:p w:rsidR="00B01FDF" w:rsidRDefault="00B01FDF" w:rsidP="0058014A">
      <w:pPr>
        <w:rPr>
          <w:sz w:val="23"/>
          <w:szCs w:val="23"/>
        </w:rPr>
      </w:pPr>
    </w:p>
    <w:p w:rsidR="00B01FDF" w:rsidRDefault="00B01FDF" w:rsidP="0058014A">
      <w:pPr>
        <w:rPr>
          <w:sz w:val="23"/>
          <w:szCs w:val="23"/>
        </w:rPr>
      </w:pPr>
      <w:r>
        <w:rPr>
          <w:sz w:val="23"/>
          <w:szCs w:val="23"/>
        </w:rPr>
        <w:t>Courbe d’intégration :</w:t>
      </w:r>
    </w:p>
    <w:p w:rsidR="00B01FDF" w:rsidRDefault="00670266" w:rsidP="0058014A">
      <w:pPr>
        <w:rPr>
          <w:sz w:val="23"/>
          <w:szCs w:val="23"/>
        </w:rPr>
      </w:pPr>
      <w:r>
        <w:rPr>
          <w:rFonts w:ascii="Utopia-Regular" w:hAnsi="Utopia-Regular" w:cs="Utopia-Regular"/>
          <w:noProof/>
          <w:color w:val="000000"/>
          <w:lang w:eastAsia="fr-FR"/>
        </w:rPr>
        <w:drawing>
          <wp:inline distT="0" distB="0" distL="0" distR="0">
            <wp:extent cx="3942892" cy="833933"/>
            <wp:effectExtent l="19050" t="0" r="458" b="0"/>
            <wp:docPr id="2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l="14909" t="33183" r="16637" b="41083"/>
                    <a:stretch>
                      <a:fillRect/>
                    </a:stretch>
                  </pic:blipFill>
                  <pic:spPr bwMode="auto">
                    <a:xfrm>
                      <a:off x="0" y="0"/>
                      <a:ext cx="3942892" cy="833933"/>
                    </a:xfrm>
                    <a:prstGeom prst="rect">
                      <a:avLst/>
                    </a:prstGeom>
                    <a:noFill/>
                    <a:ln w="9525">
                      <a:noFill/>
                      <a:miter lim="800000"/>
                      <a:headEnd/>
                      <a:tailEnd/>
                    </a:ln>
                  </pic:spPr>
                </pic:pic>
              </a:graphicData>
            </a:graphic>
          </wp:inline>
        </w:drawing>
      </w:r>
    </w:p>
    <w:p w:rsidR="00114155" w:rsidRDefault="00114155" w:rsidP="0058014A">
      <w:pPr>
        <w:rPr>
          <w:sz w:val="23"/>
          <w:szCs w:val="23"/>
        </w:rPr>
      </w:pPr>
      <w:r>
        <w:rPr>
          <w:noProof/>
          <w:sz w:val="23"/>
          <w:szCs w:val="23"/>
          <w:lang w:eastAsia="fr-FR"/>
        </w:rPr>
        <w:drawing>
          <wp:inline distT="0" distB="0" distL="0" distR="0">
            <wp:extent cx="4484370" cy="2055495"/>
            <wp:effectExtent l="19050" t="0" r="0" b="0"/>
            <wp:docPr id="3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4484370" cy="2055495"/>
                    </a:xfrm>
                    <a:prstGeom prst="rect">
                      <a:avLst/>
                    </a:prstGeom>
                    <a:noFill/>
                    <a:ln w="9525">
                      <a:noFill/>
                      <a:miter lim="800000"/>
                      <a:headEnd/>
                      <a:tailEnd/>
                    </a:ln>
                  </pic:spPr>
                </pic:pic>
              </a:graphicData>
            </a:graphic>
          </wp:inline>
        </w:drawing>
      </w:r>
    </w:p>
    <w:p w:rsidR="00B01FDF" w:rsidRDefault="00B01FDF" w:rsidP="0058014A">
      <w:pPr>
        <w:rPr>
          <w:sz w:val="23"/>
          <w:szCs w:val="23"/>
        </w:rPr>
      </w:pPr>
    </w:p>
    <w:p w:rsidR="00B01FDF" w:rsidRDefault="00B01FDF" w:rsidP="0058014A">
      <w:pPr>
        <w:rPr>
          <w:sz w:val="23"/>
          <w:szCs w:val="23"/>
        </w:rPr>
      </w:pPr>
    </w:p>
    <w:p w:rsidR="00B01FDF" w:rsidRDefault="00B01FDF" w:rsidP="0058014A">
      <w:pPr>
        <w:rPr>
          <w:sz w:val="23"/>
          <w:szCs w:val="23"/>
        </w:rPr>
      </w:pPr>
    </w:p>
    <w:p w:rsidR="00B01FDF" w:rsidRDefault="00B01FDF" w:rsidP="0058014A">
      <w:pPr>
        <w:rPr>
          <w:sz w:val="23"/>
          <w:szCs w:val="23"/>
        </w:rPr>
      </w:pPr>
      <w:r>
        <w:rPr>
          <w:sz w:val="23"/>
          <w:szCs w:val="23"/>
        </w:rPr>
        <w:t>Multiplicité :</w:t>
      </w:r>
    </w:p>
    <w:p w:rsidR="007B5D6C" w:rsidRDefault="007B5D6C" w:rsidP="007B5D6C">
      <w:pPr>
        <w:pStyle w:val="Sansinterligne"/>
        <w:ind w:firstLine="708"/>
      </w:pPr>
      <w:r>
        <w:t xml:space="preserve">Deux protons sont </w:t>
      </w:r>
      <w:r>
        <w:rPr>
          <w:i/>
          <w:iCs/>
        </w:rPr>
        <w:t>voisins</w:t>
      </w:r>
      <w:r>
        <w:t xml:space="preserve"> s’ils sont séparés par trois liaisons (simples ou multiples) et qu’il n’y a pas d’élément autre que le carbone entre eux.</w:t>
      </w:r>
    </w:p>
    <w:p w:rsidR="001D21F4" w:rsidRDefault="001D21F4" w:rsidP="007B5D6C">
      <w:pPr>
        <w:pStyle w:val="Sansinterligne"/>
        <w:ind w:firstLine="708"/>
      </w:pPr>
      <w:r>
        <w:rPr>
          <w:noProof/>
          <w:lang w:eastAsia="fr-FR"/>
        </w:rPr>
        <w:drawing>
          <wp:inline distT="0" distB="0" distL="0" distR="0">
            <wp:extent cx="4703445" cy="570865"/>
            <wp:effectExtent l="19050" t="0" r="1905" b="0"/>
            <wp:docPr id="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4703445" cy="570865"/>
                    </a:xfrm>
                    <a:prstGeom prst="rect">
                      <a:avLst/>
                    </a:prstGeom>
                    <a:noFill/>
                    <a:ln w="9525">
                      <a:noFill/>
                      <a:miter lim="800000"/>
                      <a:headEnd/>
                      <a:tailEnd/>
                    </a:ln>
                  </pic:spPr>
                </pic:pic>
              </a:graphicData>
            </a:graphic>
          </wp:inline>
        </w:drawing>
      </w:r>
    </w:p>
    <w:p w:rsidR="007B5D6C" w:rsidRDefault="007B5D6C" w:rsidP="007B5D6C">
      <w:pPr>
        <w:pStyle w:val="Sansinterligne"/>
        <w:ind w:firstLine="708"/>
      </w:pPr>
      <w:r>
        <w:t>Règle des (n+1</w:t>
      </w:r>
      <w:proofErr w:type="gramStart"/>
      <w:r>
        <w:t>)</w:t>
      </w:r>
      <w:proofErr w:type="spellStart"/>
      <w:r>
        <w:t>uplets</w:t>
      </w:r>
      <w:proofErr w:type="spellEnd"/>
      <w:proofErr w:type="gramEnd"/>
      <w:r>
        <w:t xml:space="preserve"> : un groupe de protons équivalents ayant pour voisins n protons équivalents présente un signal de résonance sous forme d’un multiplet de (n+1) pics. </w:t>
      </w:r>
    </w:p>
    <w:p w:rsidR="007B5D6C" w:rsidRDefault="007B5D6C" w:rsidP="007B5D6C">
      <w:pPr>
        <w:pStyle w:val="Sansinterligne"/>
        <w:ind w:firstLine="708"/>
        <w:rPr>
          <w:i/>
          <w:iCs/>
          <w:color w:val="00B0F0"/>
        </w:rPr>
      </w:pPr>
      <w:r>
        <w:rPr>
          <w:i/>
          <w:iCs/>
          <w:color w:val="00B0F0"/>
        </w:rPr>
        <w:t>L’intensité de chaque signal dans un pic est donnée par un triangle de Pascal.</w:t>
      </w:r>
    </w:p>
    <w:p w:rsidR="007B5D6C" w:rsidRDefault="007B5D6C" w:rsidP="007B5D6C">
      <w:pPr>
        <w:pStyle w:val="Sansinterligne"/>
      </w:pPr>
      <w:r>
        <w:tab/>
        <w:t xml:space="preserve">On parle ainsi de </w:t>
      </w:r>
      <w:proofErr w:type="spellStart"/>
      <w:r>
        <w:t>singulet</w:t>
      </w:r>
      <w:proofErr w:type="spellEnd"/>
      <w:r>
        <w:t>, de doublet, de triplet, quadruplet, …</w:t>
      </w:r>
    </w:p>
    <w:p w:rsidR="008057A2" w:rsidRDefault="008057A2" w:rsidP="007B5D6C">
      <w:pPr>
        <w:pStyle w:val="Sansinterligne"/>
      </w:pPr>
    </w:p>
    <w:p w:rsidR="008057A2" w:rsidRDefault="008057A2" w:rsidP="007B5D6C">
      <w:pPr>
        <w:pStyle w:val="Sansinterligne"/>
      </w:pPr>
      <w:r>
        <w:lastRenderedPageBreak/>
        <w:t>Remarque : les protons liés à un atome très électronégatif ne sont pas sensibles aux autres protons et ne montrent pas d’effet de couplage.</w:t>
      </w:r>
    </w:p>
    <w:p w:rsidR="007B5D6C" w:rsidRDefault="002E2B6F" w:rsidP="0058014A">
      <w:pPr>
        <w:rPr>
          <w:rFonts w:ascii="Utopia-Regular" w:hAnsi="Utopia-Regular" w:cs="Utopia-Regular"/>
          <w:color w:val="000000"/>
        </w:rPr>
      </w:pPr>
      <w:r>
        <w:rPr>
          <w:rFonts w:ascii="Utopia-Regular" w:hAnsi="Utopia-Regular" w:cs="Utopia-Regular"/>
          <w:noProof/>
          <w:color w:val="000000"/>
          <w:lang w:eastAsia="fr-FR"/>
        </w:rPr>
        <w:drawing>
          <wp:inline distT="0" distB="0" distL="0" distR="0">
            <wp:extent cx="5760720" cy="1125279"/>
            <wp:effectExtent l="19050" t="0" r="0" b="0"/>
            <wp:docPr id="3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5760720" cy="1125279"/>
                    </a:xfrm>
                    <a:prstGeom prst="rect">
                      <a:avLst/>
                    </a:prstGeom>
                    <a:noFill/>
                    <a:ln w="9525">
                      <a:noFill/>
                      <a:miter lim="800000"/>
                      <a:headEnd/>
                      <a:tailEnd/>
                    </a:ln>
                  </pic:spPr>
                </pic:pic>
              </a:graphicData>
            </a:graphic>
          </wp:inline>
        </w:drawing>
      </w:r>
    </w:p>
    <w:p w:rsidR="002E2B6F" w:rsidRDefault="002E2B6F" w:rsidP="0058014A">
      <w:pPr>
        <w:rPr>
          <w:rFonts w:ascii="Utopia-Regular" w:hAnsi="Utopia-Regular" w:cs="Utopia-Regular"/>
          <w:color w:val="000000"/>
        </w:rPr>
      </w:pPr>
      <w:proofErr w:type="spellStart"/>
      <w:r>
        <w:rPr>
          <w:rFonts w:ascii="Utopia-Regular" w:hAnsi="Utopia-Regular" w:cs="Utopia-Regular"/>
          <w:color w:val="000000"/>
        </w:rPr>
        <w:t>CCl</w:t>
      </w:r>
      <w:proofErr w:type="spellEnd"/>
      <w:r>
        <w:rPr>
          <w:rFonts w:ascii="Utopia-Regular" w:hAnsi="Utopia-Regular" w:cs="Utopia-Regular"/>
          <w:color w:val="000000"/>
        </w:rPr>
        <w:t> :</w:t>
      </w:r>
    </w:p>
    <w:p w:rsidR="002E2B6F" w:rsidRDefault="002E2B6F" w:rsidP="0058014A">
      <w:pPr>
        <w:rPr>
          <w:rFonts w:ascii="Utopia-Regular" w:hAnsi="Utopia-Regular" w:cs="Utopia-Regular"/>
          <w:color w:val="000000"/>
        </w:rPr>
      </w:pPr>
      <w:r>
        <w:rPr>
          <w:rFonts w:ascii="Utopia-Regular" w:hAnsi="Utopia-Regular" w:cs="Utopia-Regular"/>
          <w:color w:val="000000"/>
        </w:rPr>
        <w:t>Les 3 techniques sont complémentaires. Spécificités de chacune.</w:t>
      </w:r>
    </w:p>
    <w:p w:rsidR="00F32472" w:rsidRDefault="00F32472" w:rsidP="0058014A">
      <w:pPr>
        <w:rPr>
          <w:rFonts w:ascii="Utopia-Regular" w:hAnsi="Utopia-Regular" w:cs="Utopia-Regular"/>
          <w:color w:val="000000"/>
        </w:rPr>
      </w:pPr>
      <w:r w:rsidRPr="00F32472">
        <w:rPr>
          <w:rFonts w:ascii="Utopia-Regular" w:hAnsi="Utopia-Regular" w:cs="Utopia-Regular"/>
          <w:noProof/>
          <w:color w:val="000000"/>
          <w:lang w:eastAsia="fr-FR"/>
        </w:rPr>
        <w:drawing>
          <wp:inline distT="0" distB="0" distL="0" distR="0">
            <wp:extent cx="5760720" cy="2752542"/>
            <wp:effectExtent l="19050" t="0" r="0" b="0"/>
            <wp:docPr id="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60720" cy="2752542"/>
                    </a:xfrm>
                    <a:prstGeom prst="rect">
                      <a:avLst/>
                    </a:prstGeom>
                    <a:noFill/>
                    <a:ln w="9525">
                      <a:noFill/>
                      <a:miter lim="800000"/>
                      <a:headEnd/>
                      <a:tailEnd/>
                    </a:ln>
                  </pic:spPr>
                </pic:pic>
              </a:graphicData>
            </a:graphic>
          </wp:inline>
        </w:drawing>
      </w:r>
    </w:p>
    <w:p w:rsidR="00F32472" w:rsidRPr="001F3B04" w:rsidRDefault="00F32472" w:rsidP="00F32472">
      <w:pPr>
        <w:pStyle w:val="Sansinterligne"/>
        <w:rPr>
          <w:b/>
          <w:bCs/>
          <w:smallCaps/>
          <w:color w:val="FF0000"/>
        </w:rPr>
      </w:pPr>
      <w:r>
        <w:rPr>
          <w:b/>
          <w:bCs/>
          <w:smallCaps/>
          <w:color w:val="FF0000"/>
        </w:rPr>
        <w:t>On peut ouvrir sur l’utilisation au quotidien : l’</w:t>
      </w:r>
      <w:proofErr w:type="spellStart"/>
      <w:r>
        <w:rPr>
          <w:b/>
          <w:bCs/>
          <w:smallCaps/>
          <w:color w:val="FF0000"/>
        </w:rPr>
        <w:t>Irm</w:t>
      </w:r>
      <w:proofErr w:type="spellEnd"/>
      <w:r>
        <w:rPr>
          <w:b/>
          <w:bCs/>
          <w:smallCaps/>
          <w:color w:val="FF0000"/>
        </w:rPr>
        <w:t xml:space="preserve"> en médecine. Et également sur les clichés de diffractions des solides cristallographiques. </w:t>
      </w:r>
      <w:bookmarkStart w:id="0" w:name="_GoBack"/>
      <w:bookmarkEnd w:id="0"/>
      <w:r>
        <w:rPr>
          <w:color w:val="7030A0"/>
        </w:rPr>
        <w:tab/>
      </w:r>
    </w:p>
    <w:p w:rsidR="00F32472" w:rsidRPr="0058014A" w:rsidRDefault="00F32472" w:rsidP="0058014A">
      <w:pPr>
        <w:rPr>
          <w:rFonts w:ascii="Utopia-Regular" w:hAnsi="Utopia-Regular" w:cs="Utopia-Regular"/>
          <w:color w:val="000000"/>
        </w:rPr>
      </w:pPr>
    </w:p>
    <w:p w:rsidR="007B4154" w:rsidRDefault="007B4154" w:rsidP="007B4154">
      <w:pPr>
        <w:rPr>
          <w:rFonts w:ascii="Utopia-Regular" w:hAnsi="Utopia-Regular" w:cs="Utopia-Regular"/>
          <w:color w:val="000000"/>
        </w:rPr>
      </w:pPr>
    </w:p>
    <w:p w:rsidR="007B4154" w:rsidRDefault="007B4154" w:rsidP="007B4154">
      <w:pPr>
        <w:rPr>
          <w:rFonts w:ascii="Utopia-Regular" w:hAnsi="Utopia-Regular" w:cs="Utopia-Regular"/>
          <w:color w:val="000000"/>
        </w:rPr>
      </w:pPr>
    </w:p>
    <w:p w:rsidR="007B4154" w:rsidRDefault="007B4154" w:rsidP="007B4154">
      <w:pPr>
        <w:rPr>
          <w:rFonts w:ascii="Utopia-Regular" w:hAnsi="Utopia-Regular" w:cs="Utopia-Regular"/>
          <w:color w:val="000000"/>
        </w:rPr>
      </w:pPr>
    </w:p>
    <w:p w:rsidR="007B4154" w:rsidRPr="007B4154" w:rsidRDefault="007B4154" w:rsidP="007B4154">
      <w:pPr>
        <w:rPr>
          <w:rFonts w:ascii="Utopia-Regular" w:hAnsi="Utopia-Regular" w:cs="Utopia-Regular"/>
          <w:color w:val="000000"/>
        </w:rPr>
      </w:pPr>
    </w:p>
    <w:p w:rsidR="00311596" w:rsidRDefault="00311596" w:rsidP="00311596">
      <w:pPr>
        <w:rPr>
          <w:rFonts w:ascii="Utopia-Regular" w:hAnsi="Utopia-Regular" w:cs="Utopia-Regular"/>
          <w:color w:val="000000"/>
        </w:rPr>
      </w:pPr>
      <w:r>
        <w:rPr>
          <w:rFonts w:ascii="Utopia-Regular" w:hAnsi="Utopia-Regular" w:cs="Utopia-Regular"/>
          <w:color w:val="000000"/>
        </w:rPr>
        <w:t>Ressources autres (questions, docs, programmes…)</w:t>
      </w:r>
    </w:p>
    <w:p w:rsidR="000C7E7E" w:rsidRDefault="000C7E7E" w:rsidP="000C7E7E">
      <w:pPr>
        <w:pStyle w:val="Sansinterligne"/>
        <w:jc w:val="center"/>
        <w:rPr>
          <w:b/>
          <w:bCs/>
          <w:u w:val="single"/>
        </w:rPr>
      </w:pPr>
      <w:r>
        <w:rPr>
          <w:b/>
          <w:bCs/>
          <w:u w:val="single"/>
        </w:rPr>
        <w:t>Questions possibles</w:t>
      </w:r>
    </w:p>
    <w:p w:rsidR="000C7E7E" w:rsidRDefault="000C7E7E" w:rsidP="000C7E7E">
      <w:pPr>
        <w:pStyle w:val="Sansinterligne"/>
        <w:jc w:val="center"/>
        <w:rPr>
          <w:b/>
          <w:bCs/>
          <w:u w:val="single"/>
        </w:rPr>
      </w:pPr>
    </w:p>
    <w:p w:rsidR="000C7E7E" w:rsidRDefault="000C7E7E" w:rsidP="000C7E7E">
      <w:pPr>
        <w:pStyle w:val="Sansinterligne"/>
        <w:rPr>
          <w:b/>
          <w:bCs/>
        </w:rPr>
      </w:pPr>
      <w:r>
        <w:rPr>
          <w:b/>
          <w:bCs/>
        </w:rPr>
        <w:t>Pourquoi on ne considère pas la pression ?</w:t>
      </w:r>
    </w:p>
    <w:p w:rsidR="000C7E7E" w:rsidRDefault="000C7E7E" w:rsidP="000C7E7E">
      <w:pPr>
        <w:pStyle w:val="Sansinterligne"/>
        <w:rPr>
          <w:i/>
          <w:iCs/>
        </w:rPr>
      </w:pPr>
      <w:r>
        <w:rPr>
          <w:i/>
          <w:iCs/>
        </w:rPr>
        <w:tab/>
        <w:t>La pression n’a pas une grande influence dans le cadre des phases condensées : liquide et solide. Cependant, il existe des graphes isothermes (l’ordre des phases est inversé).</w:t>
      </w:r>
    </w:p>
    <w:p w:rsidR="000C7E7E" w:rsidRDefault="000C7E7E" w:rsidP="000C7E7E">
      <w:pPr>
        <w:pStyle w:val="Sansinterligne"/>
        <w:rPr>
          <w:i/>
          <w:iCs/>
        </w:rPr>
      </w:pPr>
    </w:p>
    <w:p w:rsidR="000C7E7E" w:rsidRDefault="000C7E7E" w:rsidP="000C7E7E">
      <w:pPr>
        <w:pStyle w:val="Sansinterligne"/>
        <w:rPr>
          <w:b/>
          <w:bCs/>
        </w:rPr>
      </w:pPr>
      <w:r>
        <w:rPr>
          <w:b/>
          <w:bCs/>
        </w:rPr>
        <w:t>Pourriez-vous passer de l’expression molaire à la fraction massique ?</w:t>
      </w:r>
    </w:p>
    <w:p w:rsidR="000C7E7E" w:rsidRPr="004B5806" w:rsidRDefault="008E1390" w:rsidP="000C7E7E">
      <w:pPr>
        <w:pStyle w:val="Sansinterligne"/>
        <w:rPr>
          <w:i/>
          <w:iCs/>
        </w:rPr>
      </w:pPr>
      <m:oMathPara>
        <m:oMathParaPr>
          <m:jc m:val="left"/>
        </m:oMathParaPr>
        <m:oMath>
          <m:sSub>
            <m:sSubPr>
              <m:ctrlPr>
                <w:rPr>
                  <w:rFonts w:ascii="Cambria Math" w:hAnsi="Cambria Math"/>
                  <w:i/>
                  <w:iCs/>
                </w:rPr>
              </m:ctrlPr>
            </m:sSubPr>
            <m:e>
              <m:r>
                <w:rPr>
                  <w:rFonts w:ascii="Cambria Math" w:hAnsi="Cambria Math"/>
                </w:rPr>
                <m:t>x</m:t>
              </m:r>
            </m:e>
            <m:sub>
              <m:r>
                <w:rPr>
                  <w:rFonts w:ascii="Cambria Math" w:hAnsi="Cambria Math"/>
                </w:rPr>
                <m:t>A</m:t>
              </m:r>
            </m:sub>
          </m:sSub>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m:t>
                  </m:r>
                </m:sub>
              </m:sSub>
            </m:num>
            <m:den>
              <m:sSub>
                <m:sSubPr>
                  <m:ctrlPr>
                    <w:rPr>
                      <w:rFonts w:ascii="Cambria Math" w:hAnsi="Cambria Math"/>
                      <w:i/>
                      <w:iCs/>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B</m:t>
                  </m:r>
                </m:sub>
              </m:sSub>
            </m:den>
          </m:f>
          <m:r>
            <w:rPr>
              <w:rFonts w:ascii="Cambria Math" w:hAnsi="Cambria Math"/>
            </w:rPr>
            <m:t xml:space="preserve">= </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num>
            <m:den>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den>
          </m:f>
          <m:r>
            <w:rPr>
              <w:rFonts w:ascii="Cambria Math" w:hAnsi="Cambria Math"/>
            </w:rPr>
            <m:t xml:space="preserve"> et </m:t>
          </m:r>
          <m:sSub>
            <m:sSubPr>
              <m:ctrlPr>
                <w:rPr>
                  <w:rFonts w:ascii="Cambria Math" w:hAnsi="Cambria Math"/>
                  <w:i/>
                  <w:iCs/>
                </w:rPr>
              </m:ctrlPr>
            </m:sSubPr>
            <m:e>
              <m:r>
                <w:rPr>
                  <w:rFonts w:ascii="Cambria Math" w:hAnsi="Cambria Math"/>
                </w:rPr>
                <m:t>w</m:t>
              </m:r>
            </m:e>
            <m:sub>
              <m:r>
                <w:rPr>
                  <w:rFonts w:ascii="Cambria Math" w:hAnsi="Cambria Math"/>
                </w:rPr>
                <m:t>a</m:t>
              </m:r>
            </m:sub>
          </m:sSub>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 xml:space="preserve">, donc </m:t>
          </m:r>
          <m:sSub>
            <m:sSubPr>
              <m:ctrlPr>
                <w:rPr>
                  <w:rFonts w:ascii="Cambria Math" w:hAnsi="Cambria Math"/>
                  <w:i/>
                  <w:iCs/>
                </w:rPr>
              </m:ctrlPr>
            </m:sSubPr>
            <m:e>
              <m:r>
                <w:rPr>
                  <w:rFonts w:ascii="Cambria Math" w:hAnsi="Cambria Math"/>
                </w:rPr>
                <m:t>x</m:t>
              </m:r>
            </m:e>
            <m:sub>
              <m:r>
                <w:rPr>
                  <w:rFonts w:ascii="Cambria Math" w:hAnsi="Cambria Math"/>
                </w:rPr>
                <m:t>A</m:t>
              </m:r>
            </m:sub>
          </m:sSub>
          <m:r>
            <w:rPr>
              <w:rFonts w:ascii="Cambria Math" w:hAnsi="Cambria Math"/>
            </w:rPr>
            <m:t xml:space="preserve">= </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num>
            <m:den>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A</m:t>
                  </m:r>
                </m:sub>
              </m:sSub>
            </m:num>
            <m:den>
              <m:sSub>
                <m:sSubPr>
                  <m:ctrlPr>
                    <w:rPr>
                      <w:rFonts w:ascii="Cambria Math" w:hAnsi="Cambria Math"/>
                      <w:i/>
                      <w:iCs/>
                    </w:rPr>
                  </m:ctrlPr>
                </m:sSubPr>
                <m:e>
                  <m:r>
                    <w:rPr>
                      <w:rFonts w:ascii="Cambria Math" w:hAnsi="Cambria Math"/>
                    </w:rPr>
                    <m:t>w</m:t>
                  </m:r>
                </m:e>
                <m:sub>
                  <m:r>
                    <w:rPr>
                      <w:rFonts w:ascii="Cambria Math" w:hAnsi="Cambria Math"/>
                    </w:rPr>
                    <m:t>A</m:t>
                  </m:r>
                </m:sub>
              </m:sSub>
              <m:r>
                <w:rPr>
                  <w:rFonts w:ascii="Cambria Math" w:hAnsi="Cambria Math"/>
                </w:rPr>
                <m:t>+(1-</m:t>
              </m:r>
              <m:sSub>
                <m:sSubPr>
                  <m:ctrlPr>
                    <w:rPr>
                      <w:rFonts w:ascii="Cambria Math" w:hAnsi="Cambria Math"/>
                      <w:i/>
                      <w:iCs/>
                    </w:rPr>
                  </m:ctrlPr>
                </m:sSubPr>
                <m:e>
                  <m:r>
                    <w:rPr>
                      <w:rFonts w:ascii="Cambria Math" w:hAnsi="Cambria Math"/>
                    </w:rPr>
                    <m:t>w</m:t>
                  </m:r>
                </m:e>
                <m:sub>
                  <m:r>
                    <w:rPr>
                      <w:rFonts w:ascii="Cambria Math" w:hAnsi="Cambria Math"/>
                    </w:rPr>
                    <m:t>A</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A</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den>
          </m:f>
        </m:oMath>
      </m:oMathPara>
    </w:p>
    <w:p w:rsidR="000C7E7E" w:rsidRDefault="000C7E7E" w:rsidP="000C7E7E">
      <w:pPr>
        <w:pStyle w:val="Sansinterligne"/>
        <w:rPr>
          <w:i/>
          <w:iCs/>
        </w:rPr>
      </w:pPr>
      <w:r>
        <w:rPr>
          <w:i/>
          <w:iCs/>
        </w:rPr>
        <w:tab/>
        <w:t xml:space="preserve">Il faut tout de même insister sur le fait que seule la fraction massique est au programme de PSI. </w:t>
      </w:r>
    </w:p>
    <w:p w:rsidR="000C7E7E" w:rsidRDefault="000C7E7E" w:rsidP="000C7E7E">
      <w:pPr>
        <w:pStyle w:val="Sansinterligne"/>
        <w:rPr>
          <w:i/>
          <w:iCs/>
        </w:rPr>
      </w:pPr>
    </w:p>
    <w:p w:rsidR="000C7E7E" w:rsidRDefault="000C7E7E" w:rsidP="000C7E7E">
      <w:pPr>
        <w:pStyle w:val="Sansinterligne"/>
        <w:rPr>
          <w:b/>
          <w:bCs/>
        </w:rPr>
      </w:pPr>
      <w:r>
        <w:rPr>
          <w:b/>
          <w:bCs/>
        </w:rPr>
        <w:t>Pourquoi deux réactifs entre eux, on ne peut pas tracer de diagrammes binaires ?</w:t>
      </w:r>
    </w:p>
    <w:p w:rsidR="000C7E7E" w:rsidRDefault="000C7E7E" w:rsidP="000C7E7E">
      <w:pPr>
        <w:pStyle w:val="Sansinterligne"/>
        <w:rPr>
          <w:i/>
          <w:iCs/>
        </w:rPr>
      </w:pPr>
      <w:r>
        <w:rPr>
          <w:i/>
          <w:iCs/>
        </w:rPr>
        <w:tab/>
        <w:t>Il faut tracer des diagrammes ternaires voire plus</w:t>
      </w:r>
    </w:p>
    <w:p w:rsidR="000C7E7E" w:rsidRDefault="000C7E7E" w:rsidP="000C7E7E">
      <w:pPr>
        <w:pStyle w:val="Sansinterligne"/>
        <w:rPr>
          <w:i/>
          <w:iCs/>
        </w:rPr>
      </w:pPr>
    </w:p>
    <w:p w:rsidR="000C7E7E" w:rsidRDefault="000C7E7E" w:rsidP="000C7E7E">
      <w:pPr>
        <w:pStyle w:val="Sansinterligne"/>
        <w:rPr>
          <w:b/>
          <w:bCs/>
        </w:rPr>
      </w:pPr>
      <w:r>
        <w:rPr>
          <w:b/>
          <w:bCs/>
        </w:rPr>
        <w:t>Quelle expérience est imaginable pour passer de corps pur à mélange binaire ?</w:t>
      </w:r>
    </w:p>
    <w:p w:rsidR="000C7E7E" w:rsidRDefault="000C7E7E" w:rsidP="000C7E7E">
      <w:pPr>
        <w:pStyle w:val="Sansinterligne"/>
        <w:rPr>
          <w:i/>
          <w:iCs/>
        </w:rPr>
      </w:pPr>
      <w:r>
        <w:rPr>
          <w:i/>
          <w:iCs/>
        </w:rPr>
        <w:tab/>
        <w:t>Observation du palier de changement d’état d’un corps pur</w:t>
      </w:r>
    </w:p>
    <w:p w:rsidR="000C7E7E" w:rsidRDefault="000C7E7E" w:rsidP="000C7E7E">
      <w:pPr>
        <w:pStyle w:val="Sansinterligne"/>
        <w:rPr>
          <w:i/>
          <w:iCs/>
        </w:rPr>
      </w:pPr>
    </w:p>
    <w:p w:rsidR="000C7E7E" w:rsidRPr="00E14CC2" w:rsidRDefault="000C7E7E" w:rsidP="000C7E7E">
      <w:pPr>
        <w:pStyle w:val="Sansinterligne"/>
        <w:rPr>
          <w:b/>
          <w:bCs/>
        </w:rPr>
      </w:pPr>
      <w:r>
        <w:rPr>
          <w:b/>
          <w:bCs/>
        </w:rPr>
        <w:t>Comment définir le potentiel chimique ?</w:t>
      </w:r>
    </w:p>
    <w:p w:rsidR="000C7E7E" w:rsidRDefault="000C7E7E" w:rsidP="000C7E7E">
      <w:pPr>
        <w:pStyle w:val="Sansinterligne"/>
        <w:rPr>
          <w:i/>
          <w:iCs/>
        </w:rPr>
      </w:pPr>
      <w:r>
        <w:rPr>
          <w:i/>
          <w:iCs/>
        </w:rPr>
        <w:tab/>
        <w:t>D’après IUPAC : le potentiel chimique d’une substance B présente dans un mélange de B</w:t>
      </w:r>
      <w:proofErr w:type="gramStart"/>
      <w:r>
        <w:rPr>
          <w:i/>
          <w:iCs/>
        </w:rPr>
        <w:t>,C</w:t>
      </w:r>
      <w:proofErr w:type="gramEnd"/>
      <w:r>
        <w:rPr>
          <w:i/>
          <w:iCs/>
        </w:rPr>
        <w:t>, … est lié à l’enthalpie libre par :</w:t>
      </w:r>
    </w:p>
    <w:p w:rsidR="000C7E7E" w:rsidRPr="007E3CA7" w:rsidRDefault="008E1390" w:rsidP="000C7E7E">
      <w:pPr>
        <w:pStyle w:val="Sansinterligne"/>
        <w:rPr>
          <w:rFonts w:eastAsiaTheme="minorEastAsia"/>
          <w:i/>
          <w:iCs/>
        </w:rPr>
      </w:pPr>
      <m:oMathPara>
        <m:oMath>
          <m:sSub>
            <m:sSubPr>
              <m:ctrlPr>
                <w:rPr>
                  <w:rFonts w:ascii="Cambria Math" w:hAnsi="Cambria Math"/>
                  <w:i/>
                  <w:iCs/>
                </w:rPr>
              </m:ctrlPr>
            </m:sSubPr>
            <m:e>
              <m:r>
                <w:rPr>
                  <w:rFonts w:ascii="Cambria Math" w:hAnsi="Cambria Math"/>
                </w:rPr>
                <m:t>μ</m:t>
              </m:r>
            </m:e>
            <m:sub>
              <m:r>
                <w:rPr>
                  <w:rFonts w:ascii="Cambria Math" w:hAnsi="Cambria Math"/>
                </w:rPr>
                <m:t>B</m:t>
              </m:r>
            </m:sub>
          </m:sSub>
          <m:r>
            <w:rPr>
              <w:rFonts w:ascii="Cambria Math" w:hAnsi="Cambria Math"/>
            </w:rPr>
            <m:t xml:space="preserve">= </m:t>
          </m:r>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∂G</m:t>
                      </m:r>
                    </m:num>
                    <m:den>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B</m:t>
                          </m:r>
                        </m:sub>
                      </m:sSub>
                    </m:den>
                  </m:f>
                </m:e>
              </m:d>
            </m:e>
            <m:sub>
              <m:r>
                <w:rPr>
                  <w:rFonts w:ascii="Cambria Math" w:hAnsi="Cambria Math"/>
                </w:rPr>
                <m:t xml:space="preserve">T,P, </m:t>
              </m:r>
              <m:sSub>
                <m:sSubPr>
                  <m:ctrlPr>
                    <w:rPr>
                      <w:rFonts w:ascii="Cambria Math" w:hAnsi="Cambria Math"/>
                      <w:i/>
                      <w:iCs/>
                    </w:rPr>
                  </m:ctrlPr>
                </m:sSubPr>
                <m:e>
                  <m:r>
                    <w:rPr>
                      <w:rFonts w:ascii="Cambria Math" w:hAnsi="Cambria Math"/>
                    </w:rPr>
                    <m:t>n</m:t>
                  </m:r>
                </m:e>
                <m:sub>
                  <m:r>
                    <w:rPr>
                      <w:rFonts w:ascii="Cambria Math" w:hAnsi="Cambria Math"/>
                    </w:rPr>
                    <m:t>C≠B</m:t>
                  </m:r>
                </m:sub>
              </m:sSub>
            </m:sub>
          </m:sSub>
        </m:oMath>
      </m:oMathPara>
    </w:p>
    <w:p w:rsidR="000C7E7E" w:rsidRDefault="000C7E7E" w:rsidP="000C7E7E">
      <w:pPr>
        <w:pStyle w:val="Sansinterligne"/>
        <w:rPr>
          <w:rFonts w:eastAsiaTheme="minorEastAsia"/>
          <w:i/>
          <w:iCs/>
        </w:rPr>
      </w:pPr>
      <w:r>
        <w:rPr>
          <w:rFonts w:eastAsiaTheme="minorEastAsia"/>
          <w:i/>
          <w:iCs/>
        </w:rPr>
        <w:tab/>
        <w:t>Cette variable est également définie pour des substances pures.</w:t>
      </w:r>
    </w:p>
    <w:p w:rsidR="000C7E7E" w:rsidRDefault="000C7E7E" w:rsidP="000C7E7E">
      <w:pPr>
        <w:pStyle w:val="Sansinterligne"/>
        <w:rPr>
          <w:rFonts w:eastAsiaTheme="minorEastAsia"/>
          <w:i/>
          <w:iCs/>
        </w:rPr>
      </w:pPr>
    </w:p>
    <w:p w:rsidR="000C7E7E" w:rsidRDefault="000C7E7E" w:rsidP="000C7E7E">
      <w:pPr>
        <w:pStyle w:val="Sansinterligne"/>
        <w:rPr>
          <w:rFonts w:eastAsiaTheme="minorEastAsia"/>
          <w:b/>
          <w:bCs/>
        </w:rPr>
      </w:pPr>
      <w:r>
        <w:rPr>
          <w:rFonts w:eastAsiaTheme="minorEastAsia"/>
          <w:b/>
          <w:bCs/>
        </w:rPr>
        <w:t xml:space="preserve">Comment identifier une grandeur qui sert de </w:t>
      </w:r>
      <w:proofErr w:type="gramStart"/>
      <w:r>
        <w:rPr>
          <w:rFonts w:eastAsiaTheme="minorEastAsia"/>
          <w:b/>
          <w:bCs/>
        </w:rPr>
        <w:t>potentiel</w:t>
      </w:r>
      <w:proofErr w:type="gramEnd"/>
      <w:r>
        <w:rPr>
          <w:rFonts w:eastAsiaTheme="minorEastAsia"/>
          <w:b/>
          <w:bCs/>
        </w:rPr>
        <w:t xml:space="preserve"> thermodynamique ?</w:t>
      </w:r>
    </w:p>
    <w:p w:rsidR="000C7E7E" w:rsidRDefault="000C7E7E" w:rsidP="000C7E7E">
      <w:pPr>
        <w:pStyle w:val="Sansinterligne"/>
        <w:rPr>
          <w:rFonts w:eastAsiaTheme="minorEastAsia"/>
          <w:i/>
          <w:iCs/>
        </w:rPr>
      </w:pPr>
      <w:r>
        <w:rPr>
          <w:rFonts w:eastAsiaTheme="minorEastAsia"/>
          <w:i/>
          <w:iCs/>
        </w:rPr>
        <w:tab/>
      </w:r>
      <w:proofErr w:type="gramStart"/>
      <w:r>
        <w:rPr>
          <w:rFonts w:eastAsiaTheme="minorEastAsia"/>
          <w:i/>
          <w:iCs/>
        </w:rPr>
        <w:t>Le potentiel</w:t>
      </w:r>
      <w:proofErr w:type="gramEnd"/>
      <w:r>
        <w:rPr>
          <w:rFonts w:eastAsiaTheme="minorEastAsia"/>
          <w:i/>
          <w:iCs/>
        </w:rPr>
        <w:t xml:space="preserve"> thermodynamique doit être en fonction des contraintes extérieures extrêmal à l’équilibre. </w:t>
      </w:r>
    </w:p>
    <w:p w:rsidR="000C7E7E" w:rsidRDefault="000C7E7E" w:rsidP="000C7E7E">
      <w:pPr>
        <w:pStyle w:val="Sansinterligne"/>
        <w:rPr>
          <w:rFonts w:eastAsiaTheme="minorEastAsia"/>
          <w:b/>
          <w:bCs/>
        </w:rPr>
      </w:pPr>
      <w:r>
        <w:rPr>
          <w:rFonts w:eastAsiaTheme="minorEastAsia"/>
          <w:b/>
          <w:bCs/>
        </w:rPr>
        <w:t>Pourquoi est-ce G à température et pression constante ?</w:t>
      </w:r>
    </w:p>
    <w:p w:rsidR="000C7E7E" w:rsidRDefault="000C7E7E" w:rsidP="000C7E7E">
      <w:pPr>
        <w:pStyle w:val="Sansinterligne"/>
        <w:rPr>
          <w:rFonts w:eastAsiaTheme="minorEastAsia"/>
          <w:i/>
          <w:iCs/>
        </w:rPr>
      </w:pPr>
      <w:r>
        <w:rPr>
          <w:rFonts w:eastAsiaTheme="minorEastAsia"/>
          <w:i/>
          <w:iCs/>
        </w:rPr>
        <w:tab/>
        <w:t>Il suffit d’écrire la différentielle de l’enthalpie libre</w:t>
      </w:r>
    </w:p>
    <w:p w:rsidR="000C7E7E" w:rsidRDefault="000C7E7E" w:rsidP="000C7E7E">
      <w:pPr>
        <w:pStyle w:val="Sansinterligne"/>
        <w:rPr>
          <w:rFonts w:eastAsiaTheme="minorEastAsia"/>
          <w:i/>
          <w:iCs/>
        </w:rPr>
      </w:pPr>
    </w:p>
    <w:p w:rsidR="000C7E7E" w:rsidRDefault="000C7E7E" w:rsidP="000C7E7E">
      <w:pPr>
        <w:pStyle w:val="Sansinterligne"/>
        <w:rPr>
          <w:rFonts w:eastAsiaTheme="minorEastAsia"/>
          <w:b/>
          <w:bCs/>
        </w:rPr>
      </w:pPr>
      <w:r>
        <w:rPr>
          <w:rFonts w:eastAsiaTheme="minorEastAsia"/>
          <w:b/>
          <w:bCs/>
        </w:rPr>
        <w:t>Pourquoi la pente n’est pas la même à gauche et à droite du palier pour un mélange binaire ?</w:t>
      </w:r>
    </w:p>
    <w:p w:rsidR="000C7E7E" w:rsidRDefault="000C7E7E" w:rsidP="000C7E7E">
      <w:pPr>
        <w:pStyle w:val="Sansinterligne"/>
        <w:rPr>
          <w:rFonts w:eastAsiaTheme="minorEastAsia"/>
          <w:i/>
          <w:iCs/>
        </w:rPr>
      </w:pPr>
      <w:r>
        <w:rPr>
          <w:rFonts w:eastAsiaTheme="minorEastAsia"/>
          <w:i/>
          <w:iCs/>
        </w:rPr>
        <w:tab/>
        <w:t xml:space="preserve">Il s’agit de la variation en fonction du temps de la température pour </w:t>
      </w:r>
      <w:proofErr w:type="gramStart"/>
      <w:r>
        <w:rPr>
          <w:rFonts w:eastAsiaTheme="minorEastAsia"/>
          <w:i/>
          <w:iCs/>
        </w:rPr>
        <w:t>un</w:t>
      </w:r>
      <w:proofErr w:type="gramEnd"/>
      <w:r>
        <w:rPr>
          <w:rFonts w:eastAsiaTheme="minorEastAsia"/>
          <w:i/>
          <w:iCs/>
        </w:rPr>
        <w:t xml:space="preserve"> phase solide à gauche et une phase liquide à droite. Ces variations n’ont aucune raison d’être identiques.</w:t>
      </w:r>
    </w:p>
    <w:p w:rsidR="000C7E7E" w:rsidRDefault="000C7E7E" w:rsidP="000C7E7E">
      <w:pPr>
        <w:pStyle w:val="Sansinterligne"/>
        <w:rPr>
          <w:rFonts w:eastAsiaTheme="minorEastAsia"/>
          <w:i/>
          <w:iCs/>
        </w:rPr>
      </w:pPr>
    </w:p>
    <w:p w:rsidR="000C7E7E" w:rsidRDefault="000C7E7E" w:rsidP="000C7E7E">
      <w:pPr>
        <w:pStyle w:val="Sansinterligne"/>
        <w:rPr>
          <w:rFonts w:eastAsiaTheme="minorEastAsia"/>
          <w:b/>
          <w:bCs/>
        </w:rPr>
      </w:pPr>
      <w:r>
        <w:rPr>
          <w:rFonts w:eastAsiaTheme="minorEastAsia"/>
          <w:b/>
          <w:bCs/>
        </w:rPr>
        <w:t>Avez-vous parlé des équilibres liquide-vapeur ?</w:t>
      </w:r>
    </w:p>
    <w:p w:rsidR="000C7E7E" w:rsidRDefault="000C7E7E" w:rsidP="000C7E7E">
      <w:pPr>
        <w:pStyle w:val="Sansinterligne"/>
        <w:rPr>
          <w:rFonts w:eastAsiaTheme="minorEastAsia"/>
          <w:i/>
          <w:iCs/>
        </w:rPr>
      </w:pPr>
      <w:r>
        <w:rPr>
          <w:rFonts w:eastAsiaTheme="minorEastAsia"/>
          <w:i/>
          <w:iCs/>
        </w:rPr>
        <w:tab/>
        <w:t>Non, ils sont hors programme.</w:t>
      </w:r>
    </w:p>
    <w:p w:rsidR="000C7E7E" w:rsidRDefault="000C7E7E" w:rsidP="000C7E7E">
      <w:pPr>
        <w:pStyle w:val="Sansinterligne"/>
        <w:rPr>
          <w:rFonts w:eastAsiaTheme="minorEastAsia"/>
          <w:i/>
          <w:iCs/>
        </w:rPr>
      </w:pPr>
    </w:p>
    <w:p w:rsidR="00667D92" w:rsidRDefault="00667D92" w:rsidP="000C7E7E">
      <w:pPr>
        <w:pStyle w:val="Sansinterligne"/>
        <w:rPr>
          <w:rFonts w:eastAsiaTheme="minorEastAsia"/>
          <w:i/>
          <w:iCs/>
        </w:rPr>
      </w:pPr>
    </w:p>
    <w:p w:rsidR="00667D92" w:rsidRDefault="00667D92" w:rsidP="000C7E7E">
      <w:pPr>
        <w:pStyle w:val="Sansinterligne"/>
        <w:rPr>
          <w:rFonts w:eastAsiaTheme="minorEastAsia"/>
          <w:i/>
          <w:iCs/>
        </w:rPr>
      </w:pPr>
    </w:p>
    <w:p w:rsidR="00667D92" w:rsidRDefault="00C245A4" w:rsidP="000C7E7E">
      <w:pPr>
        <w:pStyle w:val="Sansinterligne"/>
        <w:rPr>
          <w:rFonts w:eastAsiaTheme="minorEastAsia"/>
          <w:i/>
          <w:iCs/>
        </w:rPr>
      </w:pPr>
      <w:r>
        <w:rPr>
          <w:rFonts w:eastAsiaTheme="minorEastAsia"/>
          <w:i/>
          <w:iCs/>
        </w:rPr>
        <w:t xml:space="preserve">Commentaires Nicolas </w:t>
      </w:r>
      <w:proofErr w:type="spellStart"/>
      <w:r>
        <w:rPr>
          <w:rFonts w:eastAsiaTheme="minorEastAsia"/>
          <w:i/>
          <w:iCs/>
        </w:rPr>
        <w:t>rabasso</w:t>
      </w:r>
      <w:proofErr w:type="spellEnd"/>
      <w:r>
        <w:rPr>
          <w:rFonts w:eastAsiaTheme="minorEastAsia"/>
          <w:i/>
          <w:iCs/>
        </w:rPr>
        <w:t> :</w:t>
      </w:r>
    </w:p>
    <w:p w:rsidR="00C245A4" w:rsidRDefault="00C245A4" w:rsidP="000C7E7E">
      <w:pPr>
        <w:pStyle w:val="Sansinterligne"/>
        <w:rPr>
          <w:sz w:val="23"/>
          <w:szCs w:val="23"/>
        </w:rPr>
      </w:pPr>
      <w:r>
        <w:rPr>
          <w:sz w:val="23"/>
          <w:szCs w:val="23"/>
        </w:rPr>
        <w:t xml:space="preserve">Lorsque vous présentez la synthèse de l’indigo, il faut absolument mettre la structure de l’indigo. On doit voir les 7 doubles-liaisons conjuguées dont vous parlez pour observer un spectre dans le domaine de l’UV-visible (qu’il faut définir). Pour chaque méthode il faut définir le domaine spectral d’étude. Une fois la technique présentée et comprise grâce à la molécule d’intérêt (ici l’indigo) vous enregistrez le spectre de votre paracétamol pour montrer qu’il ne se passe rien et vous concluez que 1. Il faut alors allez voir dans le domaine de l’UV (200 à 400nm) ou 2. </w:t>
      </w:r>
      <w:proofErr w:type="gramStart"/>
      <w:r>
        <w:rPr>
          <w:sz w:val="23"/>
          <w:szCs w:val="23"/>
        </w:rPr>
        <w:t>faire</w:t>
      </w:r>
      <w:proofErr w:type="gramEnd"/>
      <w:r>
        <w:rPr>
          <w:sz w:val="23"/>
          <w:szCs w:val="23"/>
        </w:rPr>
        <w:t xml:space="preserve"> de l’infrarouge.</w:t>
      </w:r>
    </w:p>
    <w:p w:rsidR="00C245A4" w:rsidRDefault="00C245A4" w:rsidP="00C245A4">
      <w:pPr>
        <w:pStyle w:val="Default"/>
      </w:pPr>
    </w:p>
    <w:p w:rsidR="00C245A4" w:rsidRDefault="00C245A4" w:rsidP="00C245A4">
      <w:pPr>
        <w:pStyle w:val="Default"/>
        <w:ind w:left="786" w:hanging="360"/>
        <w:jc w:val="both"/>
        <w:rPr>
          <w:sz w:val="22"/>
          <w:szCs w:val="22"/>
        </w:rPr>
      </w:pPr>
      <w:r>
        <w:rPr>
          <w:sz w:val="22"/>
          <w:szCs w:val="22"/>
        </w:rPr>
        <w:t xml:space="preserve">a. Ultraviolet : discuter de l'appareillage, de la préparation des échantillons, des avantages, des inconvénients de cette méthode d’analyse et de ce que l'on peut sortir comme informations de l'étude d'un spectre UV. Parler peut-être aussi des plaques CCM (car c’est de l’UV mais pas quantitatif). Evoquer la notion de « chromophore ». </w:t>
      </w:r>
    </w:p>
    <w:p w:rsidR="00C245A4" w:rsidRDefault="00C245A4" w:rsidP="00C245A4">
      <w:pPr>
        <w:pStyle w:val="Default"/>
        <w:ind w:left="786" w:hanging="360"/>
        <w:jc w:val="both"/>
        <w:rPr>
          <w:sz w:val="22"/>
          <w:szCs w:val="22"/>
        </w:rPr>
      </w:pPr>
      <w:r>
        <w:rPr>
          <w:sz w:val="22"/>
          <w:szCs w:val="22"/>
        </w:rPr>
        <w:t xml:space="preserve">b. Infrarouge : appareillage, échantillons (liquide en film, solide en dispersion dans le </w:t>
      </w:r>
      <w:proofErr w:type="spellStart"/>
      <w:r>
        <w:rPr>
          <w:sz w:val="22"/>
          <w:szCs w:val="22"/>
        </w:rPr>
        <w:t>nujol</w:t>
      </w:r>
      <w:proofErr w:type="spellEnd"/>
      <w:r>
        <w:rPr>
          <w:sz w:val="22"/>
          <w:szCs w:val="22"/>
        </w:rPr>
        <w:t xml:space="preserve">, ATR, formation d’une pastille avec </w:t>
      </w:r>
      <w:proofErr w:type="spellStart"/>
      <w:r>
        <w:rPr>
          <w:sz w:val="22"/>
          <w:szCs w:val="22"/>
        </w:rPr>
        <w:t>KBr</w:t>
      </w:r>
      <w:proofErr w:type="spellEnd"/>
      <w:r>
        <w:rPr>
          <w:sz w:val="22"/>
          <w:szCs w:val="22"/>
        </w:rPr>
        <w:t xml:space="preserve">), avantages et inconvénients. Qu’est-ce que l'on va pouvoir sortir comme information de l'utilisation des spectres infrarouges. Identifier les </w:t>
      </w:r>
      <w:r>
        <w:rPr>
          <w:sz w:val="22"/>
          <w:szCs w:val="22"/>
        </w:rPr>
        <w:lastRenderedPageBreak/>
        <w:t xml:space="preserve">fonctions présentes dans cette molécule organique. Analyse d’un spectre : longueur d’onde, intensité de la bande, zone de l’empreinte digitale et zone d’analyse. </w:t>
      </w:r>
    </w:p>
    <w:p w:rsidR="00C245A4" w:rsidRPr="00C245A4" w:rsidRDefault="00C245A4" w:rsidP="00C245A4">
      <w:pPr>
        <w:pStyle w:val="Default"/>
        <w:ind w:left="786" w:hanging="360"/>
        <w:jc w:val="both"/>
        <w:rPr>
          <w:sz w:val="22"/>
          <w:szCs w:val="22"/>
        </w:rPr>
      </w:pPr>
      <w:r>
        <w:rPr>
          <w:sz w:val="22"/>
          <w:szCs w:val="22"/>
        </w:rPr>
        <w:t xml:space="preserve">c. RMN : appareillage, échantillon (solubiliser l’échantillon dans un solvant </w:t>
      </w:r>
      <w:proofErr w:type="spellStart"/>
      <w:r>
        <w:rPr>
          <w:sz w:val="22"/>
          <w:szCs w:val="22"/>
        </w:rPr>
        <w:t>deutéré</w:t>
      </w:r>
      <w:proofErr w:type="spellEnd"/>
      <w:r>
        <w:rPr>
          <w:sz w:val="22"/>
          <w:szCs w:val="22"/>
        </w:rPr>
        <w:t xml:space="preserve">), avantages, inconvénients. Qu’est-ce que l'on va pouvoir sortir comme informations d'une analyse RMN : </w:t>
      </w:r>
    </w:p>
    <w:p w:rsidR="00C245A4" w:rsidRDefault="00C245A4" w:rsidP="00C245A4">
      <w:pPr>
        <w:pStyle w:val="Default"/>
        <w:jc w:val="both"/>
        <w:rPr>
          <w:color w:val="auto"/>
          <w:sz w:val="22"/>
          <w:szCs w:val="22"/>
        </w:rPr>
      </w:pPr>
      <w:proofErr w:type="gramStart"/>
      <w:r>
        <w:rPr>
          <w:color w:val="auto"/>
          <w:sz w:val="22"/>
          <w:szCs w:val="22"/>
        </w:rPr>
        <w:t>l'enchaînement</w:t>
      </w:r>
      <w:proofErr w:type="gramEnd"/>
      <w:r>
        <w:rPr>
          <w:color w:val="auto"/>
          <w:sz w:val="22"/>
          <w:szCs w:val="22"/>
        </w:rPr>
        <w:t xml:space="preserve"> des atomes dans l'espace. Analyse d’un spectre : déplacement chimique, intégration, multiplicité. </w:t>
      </w:r>
    </w:p>
    <w:p w:rsidR="00C245A4" w:rsidRDefault="00C245A4" w:rsidP="00C245A4">
      <w:pPr>
        <w:pStyle w:val="Default"/>
        <w:jc w:val="both"/>
        <w:rPr>
          <w:color w:val="auto"/>
          <w:sz w:val="22"/>
          <w:szCs w:val="22"/>
        </w:rPr>
      </w:pPr>
    </w:p>
    <w:p w:rsidR="00C245A4" w:rsidRDefault="00C245A4" w:rsidP="00C245A4">
      <w:pPr>
        <w:pStyle w:val="Default"/>
        <w:jc w:val="both"/>
        <w:rPr>
          <w:sz w:val="22"/>
          <w:szCs w:val="22"/>
        </w:rPr>
      </w:pPr>
      <w:r>
        <w:rPr>
          <w:sz w:val="22"/>
          <w:szCs w:val="22"/>
        </w:rPr>
        <w:t xml:space="preserve">Conclusion : Ouverture vers d'autres méthodes spectroscopiques. Par exemple, la spectroscopie de masse. Dans ce cas-là, c'est une méthode invasive c'est-à-dire que l'on ne récupère pas l'échantillon intact en fin d'analyse. Parler de l'IRM, pour l'analyse dans le corps humain, avec l'analyse de tumeur par exemple par introduction d’une molécule organique qui va aller se fixer à la tumeur et que l'on va pouvoir voir par IRM. Evoquer aussi qu’en terme de caractérisation ce que l'on peut faire c'est utiliser la diffraction des rayons X pour les composés qui sont solides. </w:t>
      </w:r>
    </w:p>
    <w:p w:rsidR="00C245A4" w:rsidRPr="00C245A4" w:rsidRDefault="00C245A4" w:rsidP="00C245A4">
      <w:pPr>
        <w:pStyle w:val="Default"/>
        <w:jc w:val="both"/>
        <w:rPr>
          <w:b/>
          <w:color w:val="auto"/>
          <w:sz w:val="36"/>
          <w:szCs w:val="22"/>
        </w:rPr>
      </w:pPr>
      <w:r w:rsidRPr="00C245A4">
        <w:rPr>
          <w:b/>
          <w:sz w:val="36"/>
          <w:szCs w:val="22"/>
        </w:rPr>
        <w:t xml:space="preserve">Manips possibles : On peut prendre une molécule (voir laquelle est le plus intéressante, par exemple le </w:t>
      </w:r>
      <w:proofErr w:type="spellStart"/>
      <w:r w:rsidRPr="00C245A4">
        <w:rPr>
          <w:b/>
          <w:sz w:val="36"/>
          <w:szCs w:val="22"/>
        </w:rPr>
        <w:t>cinnamaldéhyde</w:t>
      </w:r>
      <w:proofErr w:type="spellEnd"/>
      <w:r w:rsidRPr="00C245A4">
        <w:rPr>
          <w:b/>
          <w:sz w:val="36"/>
          <w:szCs w:val="22"/>
        </w:rPr>
        <w:t>) et faire l’étude l’UV, IR et RMN de cette molécule à chaque fois on regarde ce que va apporter cette nouvelle analyse pour permettre la caractérisation de cette molécule.</w:t>
      </w:r>
      <w:r>
        <w:rPr>
          <w:b/>
          <w:sz w:val="36"/>
          <w:szCs w:val="22"/>
        </w:rPr>
        <w:t xml:space="preserve"> On peut synthétiser la </w:t>
      </w:r>
      <w:proofErr w:type="spellStart"/>
      <w:r>
        <w:rPr>
          <w:b/>
          <w:sz w:val="36"/>
          <w:szCs w:val="22"/>
        </w:rPr>
        <w:t>cinnamaldéhyde</w:t>
      </w:r>
      <w:proofErr w:type="spellEnd"/>
      <w:r>
        <w:rPr>
          <w:b/>
          <w:sz w:val="36"/>
          <w:szCs w:val="22"/>
        </w:rPr>
        <w:t>, et cette molécule est alors le fil rouge de la leçon.</w:t>
      </w:r>
    </w:p>
    <w:p w:rsidR="00C245A4" w:rsidRDefault="00C245A4" w:rsidP="000C7E7E">
      <w:pPr>
        <w:pStyle w:val="Sansinterligne"/>
        <w:rPr>
          <w:rFonts w:eastAsiaTheme="minorEastAsia"/>
          <w:i/>
          <w:iCs/>
        </w:rPr>
      </w:pPr>
    </w:p>
    <w:p w:rsidR="00667D92" w:rsidRDefault="00667D92" w:rsidP="000C7E7E">
      <w:pPr>
        <w:pStyle w:val="Sansinterligne"/>
        <w:rPr>
          <w:rFonts w:eastAsiaTheme="minorEastAsia"/>
          <w:i/>
          <w:iCs/>
        </w:rPr>
      </w:pPr>
    </w:p>
    <w:p w:rsidR="00667D92" w:rsidRPr="00667D92" w:rsidRDefault="00667D92" w:rsidP="000C7E7E">
      <w:pPr>
        <w:pStyle w:val="Sansinterligne"/>
        <w:rPr>
          <w:rFonts w:eastAsiaTheme="minorEastAsia"/>
          <w:b/>
          <w:iCs/>
          <w:u w:val="single"/>
        </w:rPr>
      </w:pPr>
      <w:r w:rsidRPr="00667D92">
        <w:rPr>
          <w:rFonts w:eastAsiaTheme="minorEastAsia"/>
          <w:b/>
          <w:iCs/>
          <w:u w:val="single"/>
        </w:rPr>
        <w:t>Première 2019</w:t>
      </w:r>
    </w:p>
    <w:p w:rsidR="000C7E7E" w:rsidRDefault="00667D92" w:rsidP="00F86668">
      <w:pPr>
        <w:rPr>
          <w:rFonts w:ascii="Utopia-Regular" w:hAnsi="Utopia-Regular" w:cs="Utopia-Regular"/>
          <w:color w:val="000000"/>
        </w:rPr>
      </w:pPr>
      <w:r>
        <w:rPr>
          <w:rFonts w:ascii="Utopia-Regular" w:hAnsi="Utopia-Regular" w:cs="Utopia-Regular"/>
          <w:noProof/>
          <w:color w:val="000000"/>
          <w:lang w:eastAsia="fr-FR"/>
        </w:rPr>
        <w:drawing>
          <wp:inline distT="0" distB="0" distL="0" distR="0">
            <wp:extent cx="3542030" cy="941161"/>
            <wp:effectExtent l="19050" t="0" r="127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9108" t="41379" r="29341" b="29582"/>
                    <a:stretch>
                      <a:fillRect/>
                    </a:stretch>
                  </pic:blipFill>
                  <pic:spPr bwMode="auto">
                    <a:xfrm>
                      <a:off x="0" y="0"/>
                      <a:ext cx="3542030" cy="941161"/>
                    </a:xfrm>
                    <a:prstGeom prst="rect">
                      <a:avLst/>
                    </a:prstGeom>
                    <a:noFill/>
                    <a:ln w="9525">
                      <a:noFill/>
                      <a:miter lim="800000"/>
                      <a:headEnd/>
                      <a:tailEnd/>
                    </a:ln>
                  </pic:spPr>
                </pic:pic>
              </a:graphicData>
            </a:graphic>
          </wp:inline>
        </w:drawing>
      </w:r>
    </w:p>
    <w:p w:rsidR="00FA533D" w:rsidRDefault="00FA533D" w:rsidP="00F86668">
      <w:r>
        <w:rPr>
          <w:noProof/>
          <w:lang w:eastAsia="fr-FR"/>
        </w:rPr>
        <w:lastRenderedPageBreak/>
        <w:drawing>
          <wp:inline distT="0" distB="0" distL="0" distR="0">
            <wp:extent cx="5760720" cy="3250510"/>
            <wp:effectExtent l="19050" t="0" r="0" b="0"/>
            <wp:docPr id="1" name="Image 1" descr="Pro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PNG"/>
                    <pic:cNvPicPr>
                      <a:picLocks noChangeAspect="1" noChangeArrowheads="1"/>
                    </pic:cNvPicPr>
                  </pic:nvPicPr>
                  <pic:blipFill>
                    <a:blip r:embed="rId35" cstate="print"/>
                    <a:srcRect/>
                    <a:stretch>
                      <a:fillRect/>
                    </a:stretch>
                  </pic:blipFill>
                  <pic:spPr bwMode="auto">
                    <a:xfrm>
                      <a:off x="0" y="0"/>
                      <a:ext cx="5760720" cy="3250510"/>
                    </a:xfrm>
                    <a:prstGeom prst="rect">
                      <a:avLst/>
                    </a:prstGeom>
                    <a:noFill/>
                    <a:ln w="9525">
                      <a:noFill/>
                      <a:miter lim="800000"/>
                      <a:headEnd/>
                      <a:tailEnd/>
                    </a:ln>
                  </pic:spPr>
                </pic:pic>
              </a:graphicData>
            </a:graphic>
          </wp:inline>
        </w:drawing>
      </w:r>
    </w:p>
    <w:p w:rsidR="00667D92" w:rsidRPr="00667D92" w:rsidRDefault="00667D92" w:rsidP="00F86668">
      <w:pPr>
        <w:rPr>
          <w:b/>
          <w:u w:val="single"/>
        </w:rPr>
      </w:pPr>
      <w:proofErr w:type="spellStart"/>
      <w:r w:rsidRPr="00667D92">
        <w:rPr>
          <w:b/>
          <w:u w:val="single"/>
        </w:rPr>
        <w:t>Term</w:t>
      </w:r>
      <w:proofErr w:type="spellEnd"/>
      <w:r w:rsidRPr="00667D92">
        <w:rPr>
          <w:b/>
          <w:u w:val="single"/>
        </w:rPr>
        <w:t xml:space="preserve"> STL-SPCL</w:t>
      </w:r>
    </w:p>
    <w:tbl>
      <w:tblPr>
        <w:tblW w:w="11091" w:type="dxa"/>
        <w:tblBorders>
          <w:top w:val="outset" w:sz="6" w:space="0" w:color="auto"/>
          <w:left w:val="outset" w:sz="6" w:space="0" w:color="auto"/>
          <w:bottom w:val="outset" w:sz="6" w:space="0" w:color="auto"/>
          <w:right w:val="outset" w:sz="6" w:space="0" w:color="auto"/>
        </w:tblBorders>
        <w:shd w:val="clear" w:color="auto" w:fill="E8F3F4"/>
        <w:tblCellMar>
          <w:left w:w="0" w:type="dxa"/>
          <w:right w:w="0" w:type="dxa"/>
        </w:tblCellMar>
        <w:tblLook w:val="04A0"/>
      </w:tblPr>
      <w:tblGrid>
        <w:gridCol w:w="4033"/>
        <w:gridCol w:w="7058"/>
      </w:tblGrid>
      <w:tr w:rsidR="00667D92" w:rsidRPr="00A767F8" w:rsidTr="00355589">
        <w:tc>
          <w:tcPr>
            <w:tcW w:w="1800" w:type="pct"/>
            <w:tcBorders>
              <w:top w:val="single" w:sz="6" w:space="0" w:color="FFFFFF"/>
              <w:left w:val="single" w:sz="6" w:space="0" w:color="FFFFFF"/>
              <w:bottom w:val="single" w:sz="6" w:space="0" w:color="FFFFFF"/>
              <w:right w:val="single" w:sz="6" w:space="0" w:color="FFFFFF"/>
            </w:tcBorders>
            <w:shd w:val="clear" w:color="auto" w:fill="E8F3F4"/>
            <w:tcMar>
              <w:top w:w="30" w:type="dxa"/>
              <w:left w:w="60" w:type="dxa"/>
              <w:bottom w:w="30" w:type="dxa"/>
              <w:right w:w="60" w:type="dxa"/>
            </w:tcMar>
            <w:hideMark/>
          </w:tcPr>
          <w:p w:rsidR="00667D92" w:rsidRPr="00A767F8" w:rsidRDefault="00667D92" w:rsidP="00355589">
            <w:pPr>
              <w:spacing w:after="0" w:line="240" w:lineRule="auto"/>
              <w:rPr>
                <w:rFonts w:ascii="Times New Roman" w:eastAsia="Times New Roman" w:hAnsi="Times New Roman" w:cs="Times New Roman"/>
                <w:sz w:val="18"/>
                <w:szCs w:val="18"/>
                <w:lang w:eastAsia="fr-FR"/>
              </w:rPr>
            </w:pPr>
            <w:r w:rsidRPr="00A767F8">
              <w:rPr>
                <w:rFonts w:ascii="Times New Roman" w:eastAsia="Times New Roman" w:hAnsi="Times New Roman" w:cs="Times New Roman"/>
                <w:b/>
                <w:bCs/>
                <w:color w:val="993366"/>
                <w:sz w:val="18"/>
                <w:lang w:eastAsia="fr-FR"/>
              </w:rPr>
              <w:t>Notions et contenus</w:t>
            </w:r>
          </w:p>
        </w:tc>
        <w:tc>
          <w:tcPr>
            <w:tcW w:w="3150" w:type="pct"/>
            <w:tcBorders>
              <w:top w:val="single" w:sz="6" w:space="0" w:color="FFFFFF"/>
              <w:left w:val="single" w:sz="6" w:space="0" w:color="FFFFFF"/>
              <w:bottom w:val="single" w:sz="6" w:space="0" w:color="FFFFFF"/>
              <w:right w:val="single" w:sz="6" w:space="0" w:color="FFFFFF"/>
            </w:tcBorders>
            <w:shd w:val="clear" w:color="auto" w:fill="E8F3F4"/>
            <w:tcMar>
              <w:top w:w="30" w:type="dxa"/>
              <w:left w:w="60" w:type="dxa"/>
              <w:bottom w:w="30" w:type="dxa"/>
              <w:right w:w="60" w:type="dxa"/>
            </w:tcMar>
            <w:hideMark/>
          </w:tcPr>
          <w:p w:rsidR="00667D92" w:rsidRPr="00A767F8" w:rsidRDefault="00667D92" w:rsidP="00355589">
            <w:pPr>
              <w:spacing w:after="0" w:line="240" w:lineRule="auto"/>
              <w:rPr>
                <w:rFonts w:ascii="Times New Roman" w:eastAsia="Times New Roman" w:hAnsi="Times New Roman" w:cs="Times New Roman"/>
                <w:sz w:val="18"/>
                <w:szCs w:val="18"/>
                <w:lang w:eastAsia="fr-FR"/>
              </w:rPr>
            </w:pPr>
            <w:r w:rsidRPr="00A767F8">
              <w:rPr>
                <w:rFonts w:ascii="Times New Roman" w:eastAsia="Times New Roman" w:hAnsi="Times New Roman" w:cs="Times New Roman"/>
                <w:b/>
                <w:bCs/>
                <w:color w:val="993366"/>
                <w:sz w:val="18"/>
                <w:lang w:eastAsia="fr-FR"/>
              </w:rPr>
              <w:t>Capacités exigibles</w:t>
            </w:r>
          </w:p>
        </w:tc>
      </w:tr>
      <w:tr w:rsidR="00667D92" w:rsidRPr="00A767F8" w:rsidTr="00355589">
        <w:tc>
          <w:tcPr>
            <w:tcW w:w="1800" w:type="pct"/>
            <w:tcBorders>
              <w:top w:val="single" w:sz="6" w:space="0" w:color="FFFFFF"/>
              <w:left w:val="single" w:sz="6" w:space="0" w:color="FFFFFF"/>
              <w:bottom w:val="single" w:sz="6" w:space="0" w:color="FFFFFF"/>
              <w:right w:val="single" w:sz="6" w:space="0" w:color="FFFFFF"/>
            </w:tcBorders>
            <w:shd w:val="clear" w:color="auto" w:fill="E8F3F4"/>
            <w:tcMar>
              <w:top w:w="30" w:type="dxa"/>
              <w:left w:w="60" w:type="dxa"/>
              <w:bottom w:w="30" w:type="dxa"/>
              <w:right w:w="60" w:type="dxa"/>
            </w:tcMar>
            <w:hideMark/>
          </w:tcPr>
          <w:p w:rsidR="00667D92" w:rsidRPr="00A767F8" w:rsidRDefault="00667D92" w:rsidP="00355589">
            <w:pPr>
              <w:spacing w:after="0" w:line="240" w:lineRule="auto"/>
              <w:rPr>
                <w:rFonts w:ascii="Times New Roman" w:eastAsia="Times New Roman" w:hAnsi="Times New Roman" w:cs="Times New Roman"/>
                <w:sz w:val="18"/>
                <w:szCs w:val="18"/>
                <w:lang w:eastAsia="fr-FR"/>
              </w:rPr>
            </w:pPr>
            <w:r w:rsidRPr="00A767F8">
              <w:rPr>
                <w:rFonts w:ascii="Times New Roman" w:eastAsia="Times New Roman" w:hAnsi="Times New Roman" w:cs="Times New Roman"/>
                <w:sz w:val="18"/>
                <w:szCs w:val="18"/>
                <w:lang w:eastAsia="fr-FR"/>
              </w:rPr>
              <w:t>Analyse qualitative : tests de reconnaissance, témoin.</w:t>
            </w:r>
            <w:r w:rsidRPr="00A767F8">
              <w:rPr>
                <w:rFonts w:ascii="Times New Roman" w:eastAsia="Times New Roman" w:hAnsi="Times New Roman" w:cs="Times New Roman"/>
                <w:sz w:val="18"/>
                <w:szCs w:val="18"/>
                <w:lang w:eastAsia="fr-FR"/>
              </w:rPr>
              <w:br/>
              <w:t>Analyse structurale : spectroscopie UV-visible, IR, RMN.</w:t>
            </w:r>
          </w:p>
        </w:tc>
        <w:tc>
          <w:tcPr>
            <w:tcW w:w="3150" w:type="pct"/>
            <w:tcBorders>
              <w:top w:val="single" w:sz="6" w:space="0" w:color="FFFFFF"/>
              <w:left w:val="single" w:sz="6" w:space="0" w:color="FFFFFF"/>
              <w:bottom w:val="single" w:sz="6" w:space="0" w:color="FFFFFF"/>
              <w:right w:val="single" w:sz="6" w:space="0" w:color="FFFFFF"/>
            </w:tcBorders>
            <w:shd w:val="clear" w:color="auto" w:fill="E8F3F4"/>
            <w:tcMar>
              <w:top w:w="30" w:type="dxa"/>
              <w:left w:w="60" w:type="dxa"/>
              <w:bottom w:w="30" w:type="dxa"/>
              <w:right w:w="60" w:type="dxa"/>
            </w:tcMar>
            <w:hideMark/>
          </w:tcPr>
          <w:p w:rsidR="00667D92" w:rsidRPr="00A767F8" w:rsidRDefault="00667D92" w:rsidP="00355589">
            <w:pPr>
              <w:spacing w:after="0" w:line="240" w:lineRule="auto"/>
              <w:rPr>
                <w:rFonts w:ascii="Times New Roman" w:eastAsia="Times New Roman" w:hAnsi="Times New Roman" w:cs="Times New Roman"/>
                <w:sz w:val="18"/>
                <w:szCs w:val="18"/>
                <w:lang w:eastAsia="fr-FR"/>
              </w:rPr>
            </w:pPr>
            <w:r w:rsidRPr="00A767F8">
              <w:rPr>
                <w:rFonts w:ascii="Times New Roman" w:eastAsia="Times New Roman" w:hAnsi="Times New Roman" w:cs="Times New Roman"/>
                <w:sz w:val="18"/>
                <w:szCs w:val="18"/>
                <w:lang w:eastAsia="fr-FR"/>
              </w:rPr>
              <w:t>À l'aide de tables de données, de spectres ou de logiciels :</w:t>
            </w:r>
            <w:r w:rsidRPr="00A767F8">
              <w:rPr>
                <w:rFonts w:ascii="Times New Roman" w:eastAsia="Times New Roman" w:hAnsi="Times New Roman" w:cs="Times New Roman"/>
                <w:sz w:val="18"/>
                <w:szCs w:val="18"/>
                <w:lang w:eastAsia="fr-FR"/>
              </w:rPr>
              <w:br/>
              <w:t>- Proposer un protocole d'analyse qualitative pour valider une hypothèse émise sur la présence d'une espèce chimique.</w:t>
            </w:r>
            <w:r w:rsidRPr="00A767F8">
              <w:rPr>
                <w:rFonts w:ascii="Times New Roman" w:eastAsia="Times New Roman" w:hAnsi="Times New Roman" w:cs="Times New Roman"/>
                <w:sz w:val="18"/>
                <w:szCs w:val="18"/>
                <w:lang w:eastAsia="fr-FR"/>
              </w:rPr>
              <w:br/>
              <w:t>- Exploiter des spectres UV-visible pour caractériser une espèce chimique et choisir une longueur d'onde d'analyse quantitative.</w:t>
            </w:r>
            <w:r w:rsidRPr="00A767F8">
              <w:rPr>
                <w:rFonts w:ascii="Times New Roman" w:eastAsia="Times New Roman" w:hAnsi="Times New Roman" w:cs="Times New Roman"/>
                <w:sz w:val="18"/>
                <w:szCs w:val="18"/>
                <w:lang w:eastAsia="fr-FR"/>
              </w:rPr>
              <w:br/>
              <w:t>- Identifier des groupes fonctionnels par analyse d'un spectre IR.</w:t>
            </w:r>
            <w:r w:rsidRPr="00A767F8">
              <w:rPr>
                <w:rFonts w:ascii="Times New Roman" w:eastAsia="Times New Roman" w:hAnsi="Times New Roman" w:cs="Times New Roman"/>
                <w:sz w:val="18"/>
                <w:szCs w:val="18"/>
                <w:lang w:eastAsia="fr-FR"/>
              </w:rPr>
              <w:br/>
              <w:t>- Relier un spectre de RMN à une molécule donnée.</w:t>
            </w:r>
          </w:p>
        </w:tc>
      </w:tr>
    </w:tbl>
    <w:p w:rsidR="000C7E7E" w:rsidRDefault="000C7E7E" w:rsidP="00F86668"/>
    <w:p w:rsidR="003F0598" w:rsidRDefault="0053696C" w:rsidP="00F86668">
      <w:pPr>
        <w:rPr>
          <w:rFonts w:ascii="ff6" w:eastAsia="Times New Roman" w:hAnsi="ff6" w:cs="Times New Roman"/>
          <w:noProof/>
          <w:color w:val="000000"/>
          <w:spacing w:val="3"/>
          <w:lang w:eastAsia="fr-FR"/>
        </w:rPr>
      </w:pPr>
      <w:r>
        <w:lastRenderedPageBreak/>
        <w:t>* Insister sur le « en synthèse organique » : présenter une étape de synthèse, ne pas seulement vouloir caractériser le produit</w:t>
      </w:r>
      <w:r w:rsidR="002376A6">
        <w:t xml:space="preserve"> (indigo).</w:t>
      </w:r>
      <w:r w:rsidR="003F0598" w:rsidRPr="003F0598">
        <w:rPr>
          <w:rFonts w:ascii="ff6" w:eastAsia="Times New Roman" w:hAnsi="ff6" w:cs="Times New Roman"/>
          <w:noProof/>
          <w:color w:val="000000"/>
          <w:spacing w:val="3"/>
          <w:lang w:eastAsia="fr-FR"/>
        </w:rPr>
        <w:t xml:space="preserve"> </w:t>
      </w:r>
      <w:r w:rsidR="003F0598">
        <w:rPr>
          <w:rFonts w:ascii="ff6" w:eastAsia="Times New Roman" w:hAnsi="ff6" w:cs="Times New Roman"/>
          <w:noProof/>
          <w:color w:val="000000"/>
          <w:spacing w:val="3"/>
          <w:lang w:eastAsia="fr-FR"/>
        </w:rPr>
        <w:drawing>
          <wp:inline distT="0" distB="0" distL="0" distR="0">
            <wp:extent cx="3887470" cy="4948106"/>
            <wp:effectExtent l="19050" t="0" r="0" b="0"/>
            <wp:docPr id="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l="29836" t="6740" r="32765" b="8621"/>
                    <a:stretch>
                      <a:fillRect/>
                    </a:stretch>
                  </pic:blipFill>
                  <pic:spPr bwMode="auto">
                    <a:xfrm>
                      <a:off x="0" y="0"/>
                      <a:ext cx="3887470" cy="4948106"/>
                    </a:xfrm>
                    <a:prstGeom prst="rect">
                      <a:avLst/>
                    </a:prstGeom>
                    <a:noFill/>
                    <a:ln w="9525">
                      <a:noFill/>
                      <a:miter lim="800000"/>
                      <a:headEnd/>
                      <a:tailEnd/>
                    </a:ln>
                  </pic:spPr>
                </pic:pic>
              </a:graphicData>
            </a:graphic>
          </wp:inline>
        </w:drawing>
      </w:r>
    </w:p>
    <w:p w:rsidR="0053696C" w:rsidRDefault="003F0598" w:rsidP="00F86668">
      <w:r>
        <w:rPr>
          <w:rFonts w:ascii="ff6" w:eastAsia="Times New Roman" w:hAnsi="ff6" w:cs="Times New Roman"/>
          <w:noProof/>
          <w:color w:val="000000"/>
          <w:spacing w:val="3"/>
          <w:lang w:eastAsia="fr-FR"/>
        </w:rPr>
        <w:lastRenderedPageBreak/>
        <w:drawing>
          <wp:inline distT="0" distB="0" distL="0" distR="0">
            <wp:extent cx="4547870" cy="6393023"/>
            <wp:effectExtent l="19050" t="0" r="5080" b="0"/>
            <wp:docPr id="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31828" t="5486" r="33911" b="8777"/>
                    <a:stretch>
                      <a:fillRect/>
                    </a:stretch>
                  </pic:blipFill>
                  <pic:spPr bwMode="auto">
                    <a:xfrm>
                      <a:off x="0" y="0"/>
                      <a:ext cx="4547870" cy="6393023"/>
                    </a:xfrm>
                    <a:prstGeom prst="rect">
                      <a:avLst/>
                    </a:prstGeom>
                    <a:noFill/>
                    <a:ln w="9525">
                      <a:noFill/>
                      <a:miter lim="800000"/>
                      <a:headEnd/>
                      <a:tailEnd/>
                    </a:ln>
                  </pic:spPr>
                </pic:pic>
              </a:graphicData>
            </a:graphic>
          </wp:inline>
        </w:drawing>
      </w:r>
    </w:p>
    <w:p w:rsidR="003F0598" w:rsidRDefault="003F0598" w:rsidP="00F86668">
      <w:r>
        <w:rPr>
          <w:noProof/>
          <w:lang w:eastAsia="fr-FR"/>
        </w:rPr>
        <w:drawing>
          <wp:inline distT="0" distB="0" distL="0" distR="0">
            <wp:extent cx="4827868" cy="1603273"/>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l="23844" t="25461" r="25835" b="44834"/>
                    <a:stretch>
                      <a:fillRect/>
                    </a:stretch>
                  </pic:blipFill>
                  <pic:spPr bwMode="auto">
                    <a:xfrm>
                      <a:off x="0" y="0"/>
                      <a:ext cx="4827868" cy="1603273"/>
                    </a:xfrm>
                    <a:prstGeom prst="rect">
                      <a:avLst/>
                    </a:prstGeom>
                    <a:noFill/>
                    <a:ln w="9525">
                      <a:noFill/>
                      <a:miter lim="800000"/>
                      <a:headEnd/>
                      <a:tailEnd/>
                    </a:ln>
                  </pic:spPr>
                </pic:pic>
              </a:graphicData>
            </a:graphic>
          </wp:inline>
        </w:drawing>
      </w:r>
    </w:p>
    <w:p w:rsidR="003F0598" w:rsidRDefault="003F0598" w:rsidP="00F86668">
      <w:r>
        <w:rPr>
          <w:noProof/>
          <w:lang w:eastAsia="fr-FR"/>
        </w:rPr>
        <w:lastRenderedPageBreak/>
        <w:drawing>
          <wp:inline distT="0" distB="0" distL="0" distR="0">
            <wp:extent cx="3962743" cy="1786965"/>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l="14610" t="27860" r="16579" b="16958"/>
                    <a:stretch>
                      <a:fillRect/>
                    </a:stretch>
                  </pic:blipFill>
                  <pic:spPr bwMode="auto">
                    <a:xfrm>
                      <a:off x="0" y="0"/>
                      <a:ext cx="3962743" cy="1786965"/>
                    </a:xfrm>
                    <a:prstGeom prst="rect">
                      <a:avLst/>
                    </a:prstGeom>
                    <a:noFill/>
                    <a:ln w="9525">
                      <a:noFill/>
                      <a:miter lim="800000"/>
                      <a:headEnd/>
                      <a:tailEnd/>
                    </a:ln>
                  </pic:spPr>
                </pic:pic>
              </a:graphicData>
            </a:graphic>
          </wp:inline>
        </w:drawing>
      </w:r>
    </w:p>
    <w:p w:rsidR="001336C4" w:rsidRDefault="001336C4" w:rsidP="00F86668">
      <w:r>
        <w:rPr>
          <w:rStyle w:val="Appelnotedebasdep"/>
        </w:rPr>
        <w:footnoteRef/>
      </w:r>
      <w:r>
        <w:t xml:space="preserve"> Dans les spectrophotomètres généralement utilisés, il n’y a pas deux bras mais la référence est mesurée par le blanc et le traitement doit sans doute être numérique.</w:t>
      </w:r>
    </w:p>
    <w:p w:rsidR="001336C4" w:rsidRPr="002D162C" w:rsidRDefault="001336C4" w:rsidP="001336C4">
      <w:pPr>
        <w:pStyle w:val="Sansinterligne"/>
        <w:rPr>
          <w:color w:val="7030A0"/>
        </w:rPr>
      </w:pPr>
      <w:r>
        <w:rPr>
          <w:color w:val="7030A0"/>
        </w:rPr>
        <w:t xml:space="preserve">(Diapo) : dispositif dispersif (réseau en réflexion </w:t>
      </w:r>
      <m:oMath>
        <m:r>
          <m:rPr>
            <m:sty m:val="p"/>
          </m:rPr>
          <w:rPr>
            <w:rFonts w:ascii="Cambria Math" w:hAnsi="Cambria Math"/>
            <w:color w:val="7030A0"/>
          </w:rPr>
          <m:t>sin</m:t>
        </m:r>
        <m:d>
          <m:dPr>
            <m:ctrlPr>
              <w:rPr>
                <w:rFonts w:ascii="Cambria Math" w:hAnsi="Cambria Math"/>
                <w:color w:val="7030A0"/>
              </w:rPr>
            </m:ctrlPr>
          </m:dPr>
          <m:e>
            <m:r>
              <m:rPr>
                <m:sty m:val="p"/>
              </m:rPr>
              <w:rPr>
                <w:rFonts w:ascii="Cambria Math" w:hAnsi="Cambria Math"/>
                <w:color w:val="7030A0"/>
              </w:rPr>
              <m:t>θ</m:t>
            </m:r>
            <m:ctrlPr>
              <w:rPr>
                <w:rFonts w:ascii="Cambria Math" w:hAnsi="Cambria Math"/>
                <w:i/>
                <w:color w:val="7030A0"/>
              </w:rPr>
            </m:ctrlPr>
          </m:e>
        </m:d>
        <m:r>
          <w:rPr>
            <w:rFonts w:ascii="Cambria Math" w:hAnsi="Cambria Math"/>
            <w:color w:val="7030A0"/>
          </w:rPr>
          <m:t>=-</m:t>
        </m:r>
        <m:r>
          <m:rPr>
            <m:sty m:val="p"/>
          </m:rPr>
          <w:rPr>
            <w:rFonts w:ascii="Cambria Math" w:hAnsi="Cambria Math"/>
            <w:color w:val="7030A0"/>
          </w:rPr>
          <m:t>sin</m:t>
        </m:r>
        <m:d>
          <m:dPr>
            <m:ctrlPr>
              <w:rPr>
                <w:rFonts w:ascii="Cambria Math" w:hAnsi="Cambria Math"/>
                <w:color w:val="7030A0"/>
              </w:rPr>
            </m:ctrlPr>
          </m:dPr>
          <m:e>
            <m:r>
              <w:rPr>
                <w:rFonts w:ascii="Cambria Math" w:hAnsi="Cambria Math"/>
                <w:color w:val="7030A0"/>
              </w:rPr>
              <m:t>i</m:t>
            </m:r>
            <m:ctrlPr>
              <w:rPr>
                <w:rFonts w:ascii="Cambria Math" w:hAnsi="Cambria Math"/>
                <w:i/>
                <w:color w:val="7030A0"/>
              </w:rPr>
            </m:ctrlPr>
          </m:e>
        </m:d>
        <m:r>
          <w:rPr>
            <w:rFonts w:ascii="Cambria Math" w:hAnsi="Cambria Math"/>
            <w:color w:val="7030A0"/>
          </w:rPr>
          <m:t>+</m:t>
        </m:r>
        <m:f>
          <m:fPr>
            <m:ctrlPr>
              <w:rPr>
                <w:rFonts w:ascii="Cambria Math" w:hAnsi="Cambria Math"/>
                <w:color w:val="7030A0"/>
              </w:rPr>
            </m:ctrlPr>
          </m:fPr>
          <m:num>
            <m:r>
              <m:rPr>
                <m:sty m:val="p"/>
              </m:rPr>
              <w:rPr>
                <w:rFonts w:ascii="Cambria Math" w:hAnsi="Cambria Math"/>
                <w:color w:val="7030A0"/>
              </w:rPr>
              <m:t>λ</m:t>
            </m:r>
            <m:ctrlPr>
              <w:rPr>
                <w:rFonts w:ascii="Cambria Math" w:hAnsi="Cambria Math"/>
                <w:i/>
                <w:color w:val="7030A0"/>
              </w:rPr>
            </m:ctrlPr>
          </m:num>
          <m:den>
            <m:r>
              <w:rPr>
                <w:rFonts w:ascii="Cambria Math" w:hAnsi="Cambria Math"/>
                <w:color w:val="7030A0"/>
              </w:rPr>
              <m:t>a</m:t>
            </m:r>
            <m:ctrlPr>
              <w:rPr>
                <w:rFonts w:ascii="Cambria Math" w:hAnsi="Cambria Math"/>
                <w:i/>
                <w:color w:val="7030A0"/>
              </w:rPr>
            </m:ctrlPr>
          </m:den>
        </m:f>
      </m:oMath>
      <w:r>
        <w:rPr>
          <w:rFonts w:eastAsiaTheme="minorEastAsia"/>
          <w:color w:val="7030A0"/>
        </w:rPr>
        <w:t xml:space="preserve"> où a est le pas du réseau</w:t>
      </w:r>
      <w:r>
        <w:rPr>
          <w:color w:val="7030A0"/>
        </w:rPr>
        <w:t>, prisme), diaphragme déplaçable et bras de référence ainsi que le bras de mesure.</w:t>
      </w:r>
      <w:r>
        <w:rPr>
          <w:rStyle w:val="Appelnotedebasdep"/>
          <w:color w:val="7030A0"/>
        </w:rPr>
        <w:footnoteReference w:id="2"/>
      </w:r>
    </w:p>
    <w:p w:rsidR="001336C4" w:rsidRDefault="001336C4" w:rsidP="001336C4">
      <w:pPr>
        <w:pStyle w:val="Sansinterligne"/>
        <w:rPr>
          <w:rFonts w:eastAsiaTheme="minorEastAsia"/>
          <w:i/>
          <w:iCs/>
          <w:color w:val="00B0F0"/>
        </w:rPr>
      </w:pPr>
      <w:r>
        <w:rPr>
          <w:i/>
          <w:iCs/>
          <w:color w:val="00B0F0"/>
        </w:rPr>
        <w:t xml:space="preserve">L’absorbance étant définie comme </w:t>
      </w:r>
      <m:oMath>
        <m:r>
          <w:rPr>
            <w:rFonts w:ascii="Cambria Math" w:hAnsi="Cambria Math"/>
            <w:color w:val="00B0F0"/>
          </w:rPr>
          <m:t>A</m:t>
        </m:r>
        <m:d>
          <m:dPr>
            <m:ctrlPr>
              <w:rPr>
                <w:rFonts w:ascii="Cambria Math" w:hAnsi="Cambria Math"/>
                <w:i/>
                <w:iCs/>
                <w:color w:val="00B0F0"/>
              </w:rPr>
            </m:ctrlPr>
          </m:dPr>
          <m:e>
            <m:r>
              <m:rPr>
                <m:sty m:val="p"/>
              </m:rPr>
              <w:rPr>
                <w:rFonts w:ascii="Cambria Math" w:hAnsi="Cambria Math"/>
                <w:color w:val="00B0F0"/>
              </w:rPr>
              <m:t>λ</m:t>
            </m:r>
          </m:e>
        </m:d>
        <m:r>
          <w:rPr>
            <w:rFonts w:ascii="Cambria Math" w:hAnsi="Cambria Math"/>
            <w:color w:val="00B0F0"/>
          </w:rPr>
          <m:t>=-log</m:t>
        </m:r>
        <m:f>
          <m:fPr>
            <m:ctrlPr>
              <w:rPr>
                <w:rFonts w:ascii="Cambria Math" w:hAnsi="Cambria Math"/>
                <w:i/>
                <w:iCs/>
                <w:color w:val="00B0F0"/>
              </w:rPr>
            </m:ctrlPr>
          </m:fPr>
          <m:num>
            <m:r>
              <w:rPr>
                <w:rFonts w:ascii="Cambria Math" w:hAnsi="Cambria Math"/>
                <w:color w:val="00B0F0"/>
              </w:rPr>
              <m:t>I</m:t>
            </m:r>
            <m:d>
              <m:dPr>
                <m:ctrlPr>
                  <w:rPr>
                    <w:rFonts w:ascii="Cambria Math" w:hAnsi="Cambria Math"/>
                    <w:i/>
                    <w:iCs/>
                    <w:color w:val="00B0F0"/>
                  </w:rPr>
                </m:ctrlPr>
              </m:dPr>
              <m:e>
                <m:r>
                  <m:rPr>
                    <m:sty m:val="p"/>
                  </m:rPr>
                  <w:rPr>
                    <w:rFonts w:ascii="Cambria Math" w:hAnsi="Cambria Math"/>
                    <w:color w:val="00B0F0"/>
                  </w:rPr>
                  <m:t>λ</m:t>
                </m:r>
              </m:e>
            </m:d>
          </m:num>
          <m:den>
            <m:sSub>
              <m:sSubPr>
                <m:ctrlPr>
                  <w:rPr>
                    <w:rFonts w:ascii="Cambria Math" w:hAnsi="Cambria Math"/>
                    <w:i/>
                    <w:iCs/>
                    <w:color w:val="00B0F0"/>
                  </w:rPr>
                </m:ctrlPr>
              </m:sSubPr>
              <m:e>
                <m:r>
                  <w:rPr>
                    <w:rFonts w:ascii="Cambria Math" w:hAnsi="Cambria Math"/>
                    <w:color w:val="00B0F0"/>
                  </w:rPr>
                  <m:t>I</m:t>
                </m:r>
              </m:e>
              <m:sub>
                <m:r>
                  <w:rPr>
                    <w:rFonts w:ascii="Cambria Math" w:hAnsi="Cambria Math"/>
                    <w:color w:val="00B0F0"/>
                  </w:rPr>
                  <m:t>0</m:t>
                </m:r>
              </m:sub>
            </m:sSub>
            <m:r>
              <w:rPr>
                <w:rFonts w:ascii="Cambria Math" w:hAnsi="Cambria Math"/>
                <w:color w:val="00B0F0"/>
              </w:rPr>
              <m:t xml:space="preserve"> </m:t>
            </m:r>
          </m:den>
        </m:f>
      </m:oMath>
      <w:r>
        <w:rPr>
          <w:rFonts w:eastAsiaTheme="minorEastAsia"/>
          <w:i/>
          <w:iCs/>
          <w:color w:val="00B0F0"/>
        </w:rPr>
        <w:t xml:space="preserve"> où </w:t>
      </w:r>
      <m:oMath>
        <m:r>
          <w:rPr>
            <w:rFonts w:ascii="Cambria Math" w:eastAsiaTheme="minorEastAsia" w:hAnsi="Cambria Math"/>
            <w:color w:val="00B0F0"/>
          </w:rPr>
          <m:t>I</m:t>
        </m:r>
        <m:d>
          <m:dPr>
            <m:ctrlPr>
              <w:rPr>
                <w:rFonts w:ascii="Cambria Math" w:eastAsiaTheme="minorEastAsia" w:hAnsi="Cambria Math"/>
                <w:i/>
                <w:iCs/>
                <w:color w:val="00B0F0"/>
              </w:rPr>
            </m:ctrlPr>
          </m:dPr>
          <m:e>
            <m:r>
              <m:rPr>
                <m:sty m:val="p"/>
              </m:rPr>
              <w:rPr>
                <w:rFonts w:ascii="Cambria Math" w:eastAsiaTheme="minorEastAsia" w:hAnsi="Cambria Math"/>
                <w:color w:val="00B0F0"/>
              </w:rPr>
              <m:t>λ</m:t>
            </m:r>
          </m:e>
        </m:d>
      </m:oMath>
      <w:r>
        <w:rPr>
          <w:rFonts w:eastAsiaTheme="minorEastAsia"/>
          <w:i/>
          <w:iCs/>
          <w:color w:val="00B0F0"/>
        </w:rPr>
        <w:t xml:space="preserve">est l’intensité transmise par l’échantillon et </w:t>
      </w:r>
      <m:oMath>
        <m:sSub>
          <m:sSubPr>
            <m:ctrlPr>
              <w:rPr>
                <w:rFonts w:ascii="Cambria Math" w:eastAsiaTheme="minorEastAsia" w:hAnsi="Cambria Math"/>
                <w:i/>
                <w:iCs/>
                <w:color w:val="00B0F0"/>
              </w:rPr>
            </m:ctrlPr>
          </m:sSubPr>
          <m:e>
            <m:r>
              <w:rPr>
                <w:rFonts w:ascii="Cambria Math" w:eastAsiaTheme="minorEastAsia" w:hAnsi="Cambria Math"/>
                <w:color w:val="00B0F0"/>
              </w:rPr>
              <m:t>I</m:t>
            </m:r>
          </m:e>
          <m:sub>
            <m:r>
              <w:rPr>
                <w:rFonts w:ascii="Cambria Math" w:eastAsiaTheme="minorEastAsia" w:hAnsi="Cambria Math"/>
                <w:color w:val="00B0F0"/>
              </w:rPr>
              <m:t>0</m:t>
            </m:r>
          </m:sub>
        </m:sSub>
      </m:oMath>
      <w:r>
        <w:rPr>
          <w:rFonts w:eastAsiaTheme="minorEastAsia"/>
          <w:i/>
          <w:iCs/>
          <w:color w:val="00B0F0"/>
        </w:rPr>
        <w:t xml:space="preserve"> l’intensité incidente.</w:t>
      </w:r>
    </w:p>
    <w:p w:rsidR="001336C4" w:rsidRDefault="001336C4" w:rsidP="00F86668"/>
    <w:p w:rsidR="002E69B5" w:rsidRDefault="002C74B7" w:rsidP="00F86668">
      <w:proofErr w:type="spellStart"/>
      <w:r>
        <w:t>Spectro</w:t>
      </w:r>
      <w:proofErr w:type="spellEnd"/>
      <w:r>
        <w:t xml:space="preserve"> IR et </w:t>
      </w:r>
      <w:proofErr w:type="spellStart"/>
      <w:r>
        <w:t>Spectro</w:t>
      </w:r>
      <w:proofErr w:type="spellEnd"/>
      <w:r>
        <w:t xml:space="preserve"> Raman : ressource </w:t>
      </w:r>
      <w:hyperlink r:id="rId40" w:history="1">
        <w:r>
          <w:rPr>
            <w:rStyle w:val="Lienhypertexte"/>
          </w:rPr>
          <w:t>http://chimactiv.agroparistech.fr/fr/bases/ir-raman/savoir-plus/5</w:t>
        </w:r>
      </w:hyperlink>
    </w:p>
    <w:p w:rsidR="002E69B5" w:rsidRDefault="002E69B5" w:rsidP="00F86668">
      <w:r>
        <w:rPr>
          <w:noProof/>
          <w:lang w:eastAsia="fr-FR"/>
        </w:rPr>
        <w:drawing>
          <wp:inline distT="0" distB="0" distL="0" distR="0">
            <wp:extent cx="5357622" cy="3010902"/>
            <wp:effectExtent l="19050" t="0" r="0" b="0"/>
            <wp:docPr id="1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l="12878" t="18284" r="16887" b="11512"/>
                    <a:stretch>
                      <a:fillRect/>
                    </a:stretch>
                  </pic:blipFill>
                  <pic:spPr bwMode="auto">
                    <a:xfrm>
                      <a:off x="0" y="0"/>
                      <a:ext cx="5359707" cy="3012074"/>
                    </a:xfrm>
                    <a:prstGeom prst="rect">
                      <a:avLst/>
                    </a:prstGeom>
                    <a:noFill/>
                    <a:ln w="9525">
                      <a:noFill/>
                      <a:miter lim="800000"/>
                      <a:headEnd/>
                      <a:tailEnd/>
                    </a:ln>
                  </pic:spPr>
                </pic:pic>
              </a:graphicData>
            </a:graphic>
          </wp:inline>
        </w:drawing>
      </w:r>
    </w:p>
    <w:p w:rsidR="00BD51FD" w:rsidRDefault="00BD51FD" w:rsidP="00F86668">
      <w:r>
        <w:t xml:space="preserve">Remarque : donner parfois le bon nom en nomenclature officielle du </w:t>
      </w:r>
      <w:proofErr w:type="spellStart"/>
      <w:r>
        <w:t>cinnamaldéhyde</w:t>
      </w:r>
      <w:proofErr w:type="spellEnd"/>
      <w:r w:rsidR="00257190">
        <w:t xml:space="preserve"> (E</w:t>
      </w:r>
      <w:proofErr w:type="gramStart"/>
      <w:r w:rsidR="00257190">
        <w:t>)</w:t>
      </w:r>
      <w:r w:rsidR="00257190">
        <w:rPr>
          <w:rFonts w:ascii="Arial" w:hAnsi="Arial" w:cs="Arial"/>
          <w:color w:val="222222"/>
          <w:sz w:val="18"/>
          <w:szCs w:val="18"/>
          <w:shd w:val="clear" w:color="auto" w:fill="FFFFFF"/>
        </w:rPr>
        <w:t>3</w:t>
      </w:r>
      <w:proofErr w:type="gramEnd"/>
      <w:r w:rsidR="00257190">
        <w:rPr>
          <w:rFonts w:ascii="Arial" w:hAnsi="Arial" w:cs="Arial"/>
          <w:color w:val="222222"/>
          <w:sz w:val="18"/>
          <w:szCs w:val="18"/>
          <w:shd w:val="clear" w:color="auto" w:fill="FFFFFF"/>
        </w:rPr>
        <w:t>-</w:t>
      </w:r>
      <w:proofErr w:type="spellStart"/>
      <w:r w:rsidR="00257190">
        <w:rPr>
          <w:rFonts w:ascii="Arial" w:hAnsi="Arial" w:cs="Arial"/>
          <w:color w:val="222222"/>
          <w:sz w:val="18"/>
          <w:szCs w:val="18"/>
          <w:shd w:val="clear" w:color="auto" w:fill="FFFFFF"/>
        </w:rPr>
        <w:t>phénylpropénal</w:t>
      </w:r>
      <w:proofErr w:type="spellEnd"/>
    </w:p>
    <w:p w:rsidR="00257190" w:rsidRDefault="00257190" w:rsidP="00F86668">
      <w:r>
        <w:t xml:space="preserve">L’éthanal n’est pas dangereux, c’est ce en quoi le foie transforme l’éthanol. Le </w:t>
      </w:r>
      <w:proofErr w:type="spellStart"/>
      <w:r>
        <w:t>cinnamaldéhyde</w:t>
      </w:r>
      <w:proofErr w:type="spellEnd"/>
      <w:r>
        <w:t xml:space="preserve"> non plus, présent dans la cannelle (peu être obtenu par synthèse ou extraction).</w:t>
      </w:r>
    </w:p>
    <w:p w:rsidR="00150ED1" w:rsidRDefault="00150ED1" w:rsidP="00F86668">
      <w:r>
        <w:rPr>
          <w:noProof/>
          <w:lang w:eastAsia="fr-FR"/>
        </w:rPr>
        <w:lastRenderedPageBreak/>
        <w:drawing>
          <wp:inline distT="0" distB="0" distL="0" distR="0">
            <wp:extent cx="4882134" cy="5115988"/>
            <wp:effectExtent l="19050" t="0" r="0" b="0"/>
            <wp:docPr id="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l="19864" r="30857" b="8126"/>
                    <a:stretch>
                      <a:fillRect/>
                    </a:stretch>
                  </pic:blipFill>
                  <pic:spPr bwMode="auto">
                    <a:xfrm>
                      <a:off x="0" y="0"/>
                      <a:ext cx="4882134" cy="5115988"/>
                    </a:xfrm>
                    <a:prstGeom prst="rect">
                      <a:avLst/>
                    </a:prstGeom>
                    <a:noFill/>
                    <a:ln w="9525">
                      <a:noFill/>
                      <a:miter lim="800000"/>
                      <a:headEnd/>
                      <a:tailEnd/>
                    </a:ln>
                  </pic:spPr>
                </pic:pic>
              </a:graphicData>
            </a:graphic>
          </wp:inline>
        </w:drawing>
      </w:r>
    </w:p>
    <w:p w:rsidR="00731074" w:rsidRDefault="00731074" w:rsidP="00F86668">
      <w:proofErr w:type="spellStart"/>
      <w:r>
        <w:t>Teb</w:t>
      </w:r>
      <w:proofErr w:type="spellEnd"/>
      <w:r>
        <w:t xml:space="preserve"> </w:t>
      </w:r>
      <w:proofErr w:type="spellStart"/>
      <w:r>
        <w:t>cinnamaldéhyde</w:t>
      </w:r>
      <w:proofErr w:type="spellEnd"/>
      <w:r>
        <w:t xml:space="preserve"> : 252,4 °C    </w:t>
      </w:r>
    </w:p>
    <w:p w:rsidR="00150ED1" w:rsidRDefault="00150ED1" w:rsidP="00F86668">
      <w:r>
        <w:rPr>
          <w:noProof/>
          <w:lang w:eastAsia="fr-FR"/>
        </w:rPr>
        <w:drawing>
          <wp:inline distT="0" distB="0" distL="0" distR="0">
            <wp:extent cx="5862370" cy="3036245"/>
            <wp:effectExtent l="19050" t="0" r="5030" b="0"/>
            <wp:docPr id="2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l="6908" t="25734" r="22225" b="9029"/>
                    <a:stretch>
                      <a:fillRect/>
                    </a:stretch>
                  </pic:blipFill>
                  <pic:spPr bwMode="auto">
                    <a:xfrm>
                      <a:off x="0" y="0"/>
                      <a:ext cx="5862370" cy="3036245"/>
                    </a:xfrm>
                    <a:prstGeom prst="rect">
                      <a:avLst/>
                    </a:prstGeom>
                    <a:noFill/>
                    <a:ln w="9525">
                      <a:noFill/>
                      <a:miter lim="800000"/>
                      <a:headEnd/>
                      <a:tailEnd/>
                    </a:ln>
                  </pic:spPr>
                </pic:pic>
              </a:graphicData>
            </a:graphic>
          </wp:inline>
        </w:drawing>
      </w:r>
    </w:p>
    <w:p w:rsidR="00FD5F97" w:rsidRDefault="00FD5F97" w:rsidP="00F86668">
      <w:r w:rsidRPr="00FD5F97">
        <w:rPr>
          <w:noProof/>
          <w:lang w:eastAsia="fr-FR"/>
        </w:rPr>
        <w:lastRenderedPageBreak/>
        <w:drawing>
          <wp:inline distT="0" distB="0" distL="0" distR="0">
            <wp:extent cx="5760720" cy="4325133"/>
            <wp:effectExtent l="19050" t="0" r="0" b="0"/>
            <wp:docPr id="9" name="Image 1"/>
            <wp:cNvGraphicFramePr/>
            <a:graphic xmlns:a="http://schemas.openxmlformats.org/drawingml/2006/main">
              <a:graphicData uri="http://schemas.openxmlformats.org/drawingml/2006/picture">
                <pic:pic xmlns:pic="http://schemas.openxmlformats.org/drawingml/2006/picture">
                  <pic:nvPicPr>
                    <pic:cNvPr id="50178" name="Picture 2"/>
                    <pic:cNvPicPr>
                      <a:picLocks noChangeAspect="1" noChangeArrowheads="1"/>
                    </pic:cNvPicPr>
                  </pic:nvPicPr>
                  <pic:blipFill>
                    <a:blip r:embed="rId44" cstate="print"/>
                    <a:srcRect/>
                    <a:stretch>
                      <a:fillRect/>
                    </a:stretch>
                  </pic:blipFill>
                  <pic:spPr bwMode="auto">
                    <a:xfrm>
                      <a:off x="0" y="0"/>
                      <a:ext cx="5760720" cy="4325133"/>
                    </a:xfrm>
                    <a:prstGeom prst="rect">
                      <a:avLst/>
                    </a:prstGeom>
                    <a:noFill/>
                    <a:ln w="9525">
                      <a:noFill/>
                      <a:miter lim="800000"/>
                      <a:headEnd/>
                      <a:tailEnd/>
                    </a:ln>
                  </pic:spPr>
                </pic:pic>
              </a:graphicData>
            </a:graphic>
          </wp:inline>
        </w:drawing>
      </w:r>
    </w:p>
    <w:sectPr w:rsidR="00FD5F97" w:rsidSect="00AC6F69">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18A2" w:rsidRDefault="00FB18A2" w:rsidP="001336C4">
      <w:pPr>
        <w:spacing w:after="0" w:line="240" w:lineRule="auto"/>
      </w:pPr>
      <w:r>
        <w:separator/>
      </w:r>
    </w:p>
  </w:endnote>
  <w:endnote w:type="continuationSeparator" w:id="0">
    <w:p w:rsidR="00FB18A2" w:rsidRDefault="00FB18A2" w:rsidP="001336C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eXGyreHeros-Bold">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 w:name="ff6">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18A2" w:rsidRDefault="00FB18A2" w:rsidP="001336C4">
      <w:pPr>
        <w:spacing w:after="0" w:line="240" w:lineRule="auto"/>
      </w:pPr>
      <w:r>
        <w:separator/>
      </w:r>
    </w:p>
  </w:footnote>
  <w:footnote w:type="continuationSeparator" w:id="0">
    <w:p w:rsidR="00FB18A2" w:rsidRDefault="00FB18A2" w:rsidP="001336C4">
      <w:pPr>
        <w:spacing w:after="0" w:line="240" w:lineRule="auto"/>
      </w:pPr>
      <w:r>
        <w:continuationSeparator/>
      </w:r>
    </w:p>
  </w:footnote>
  <w:footnote w:id="1">
    <w:p w:rsidR="001336C4" w:rsidRDefault="001336C4" w:rsidP="001336C4">
      <w:pPr>
        <w:pStyle w:val="Notedebasdepage"/>
      </w:pPr>
      <w:r>
        <w:rPr>
          <w:rStyle w:val="Appelnotedebasdep"/>
        </w:rPr>
        <w:footnoteRef/>
      </w:r>
      <w:r>
        <w:t xml:space="preserve"> Dans le cas d’une augmentation de la longueur d’onde maximale, on parle d’effet </w:t>
      </w:r>
      <w:proofErr w:type="spellStart"/>
      <w:r>
        <w:t>bathochrome</w:t>
      </w:r>
      <w:proofErr w:type="spellEnd"/>
      <w:r>
        <w:t xml:space="preserve">, sinon on parle d’effet </w:t>
      </w:r>
      <w:proofErr w:type="spellStart"/>
      <w:r>
        <w:t>hypsochrome</w:t>
      </w:r>
      <w:proofErr w:type="spellEnd"/>
      <w:r>
        <w:t xml:space="preserve"> </w:t>
      </w:r>
    </w:p>
  </w:footnote>
  <w:footnote w:id="2">
    <w:p w:rsidR="001336C4" w:rsidRDefault="001336C4" w:rsidP="001336C4">
      <w:pPr>
        <w:pStyle w:val="Notedebasdepage"/>
      </w:pPr>
      <w:r>
        <w:rPr>
          <w:rStyle w:val="Appelnotedebasdep"/>
        </w:rPr>
        <w:footnoteRef/>
      </w:r>
      <w:r>
        <w:t xml:space="preserve"> Dans les spectrophotomètres généralement utilisés, il n’y a pas deux bras mais la référence est mesurée par le blanc et le traitement doit sans doute être numérique.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A91F2C"/>
    <w:multiLevelType w:val="hybridMultilevel"/>
    <w:tmpl w:val="61266AFA"/>
    <w:lvl w:ilvl="0" w:tplc="2DF2FF1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4AB0E10"/>
    <w:multiLevelType w:val="hybridMultilevel"/>
    <w:tmpl w:val="E01C424E"/>
    <w:lvl w:ilvl="0" w:tplc="C46C11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B947CEC"/>
    <w:multiLevelType w:val="hybridMultilevel"/>
    <w:tmpl w:val="51AA73D0"/>
    <w:lvl w:ilvl="0" w:tplc="902096A2">
      <w:start w:val="1"/>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nsid w:val="2CCE1785"/>
    <w:multiLevelType w:val="hybridMultilevel"/>
    <w:tmpl w:val="A92EF93C"/>
    <w:lvl w:ilvl="0" w:tplc="5A3043D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6A97667F"/>
    <w:multiLevelType w:val="hybridMultilevel"/>
    <w:tmpl w:val="CA98D12E"/>
    <w:lvl w:ilvl="0" w:tplc="52AAD50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7EEB5EB1"/>
    <w:multiLevelType w:val="hybridMultilevel"/>
    <w:tmpl w:val="E3326F6A"/>
    <w:lvl w:ilvl="0" w:tplc="0E24BBB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2"/>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characterSpacingControl w:val="doNotCompress"/>
  <w:footnotePr>
    <w:footnote w:id="-1"/>
    <w:footnote w:id="0"/>
  </w:footnotePr>
  <w:endnotePr>
    <w:endnote w:id="-1"/>
    <w:endnote w:id="0"/>
  </w:endnotePr>
  <w:compat/>
  <w:rsids>
    <w:rsidRoot w:val="00F86668"/>
    <w:rsid w:val="00063DA0"/>
    <w:rsid w:val="000C7E7E"/>
    <w:rsid w:val="00114155"/>
    <w:rsid w:val="001336C4"/>
    <w:rsid w:val="00150ED1"/>
    <w:rsid w:val="00187A73"/>
    <w:rsid w:val="001D21F4"/>
    <w:rsid w:val="002376A6"/>
    <w:rsid w:val="00254A12"/>
    <w:rsid w:val="00257190"/>
    <w:rsid w:val="00293585"/>
    <w:rsid w:val="002C74B7"/>
    <w:rsid w:val="002E2B6F"/>
    <w:rsid w:val="002E69B5"/>
    <w:rsid w:val="00311596"/>
    <w:rsid w:val="003A68CD"/>
    <w:rsid w:val="003F0598"/>
    <w:rsid w:val="00525DF2"/>
    <w:rsid w:val="0053696C"/>
    <w:rsid w:val="0058014A"/>
    <w:rsid w:val="00591DD7"/>
    <w:rsid w:val="00667D92"/>
    <w:rsid w:val="00670266"/>
    <w:rsid w:val="00690CE1"/>
    <w:rsid w:val="006A0587"/>
    <w:rsid w:val="006C5002"/>
    <w:rsid w:val="00731074"/>
    <w:rsid w:val="00761B01"/>
    <w:rsid w:val="007B4154"/>
    <w:rsid w:val="007B5D6C"/>
    <w:rsid w:val="008057A2"/>
    <w:rsid w:val="00813780"/>
    <w:rsid w:val="00891F5B"/>
    <w:rsid w:val="008B35CA"/>
    <w:rsid w:val="008E1390"/>
    <w:rsid w:val="009A46B3"/>
    <w:rsid w:val="009B78EA"/>
    <w:rsid w:val="00AA32D7"/>
    <w:rsid w:val="00AC6F69"/>
    <w:rsid w:val="00B01FDF"/>
    <w:rsid w:val="00B14D4B"/>
    <w:rsid w:val="00BC5C17"/>
    <w:rsid w:val="00BD51FD"/>
    <w:rsid w:val="00BE3BA7"/>
    <w:rsid w:val="00C03539"/>
    <w:rsid w:val="00C245A4"/>
    <w:rsid w:val="00C307D8"/>
    <w:rsid w:val="00C824E5"/>
    <w:rsid w:val="00D21854"/>
    <w:rsid w:val="00D64E71"/>
    <w:rsid w:val="00E17ACB"/>
    <w:rsid w:val="00E516F7"/>
    <w:rsid w:val="00EA21B7"/>
    <w:rsid w:val="00ED668F"/>
    <w:rsid w:val="00F32472"/>
    <w:rsid w:val="00F4287C"/>
    <w:rsid w:val="00F86668"/>
    <w:rsid w:val="00FA533D"/>
    <w:rsid w:val="00FB18A2"/>
    <w:rsid w:val="00FD5F97"/>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3" type="connector" idref="#_x0000_s1028"/>
        <o:r id="V:Rule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6F69"/>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533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533D"/>
    <w:rPr>
      <w:rFonts w:ascii="Tahoma" w:hAnsi="Tahoma" w:cs="Tahoma"/>
      <w:sz w:val="16"/>
      <w:szCs w:val="16"/>
    </w:rPr>
  </w:style>
  <w:style w:type="paragraph" w:styleId="Sansinterligne">
    <w:name w:val="No Spacing"/>
    <w:uiPriority w:val="1"/>
    <w:qFormat/>
    <w:rsid w:val="000C7E7E"/>
    <w:pPr>
      <w:spacing w:after="0" w:line="240" w:lineRule="auto"/>
    </w:pPr>
  </w:style>
  <w:style w:type="paragraph" w:styleId="Paragraphedeliste">
    <w:name w:val="List Paragraph"/>
    <w:basedOn w:val="Normal"/>
    <w:uiPriority w:val="34"/>
    <w:qFormat/>
    <w:rsid w:val="002376A6"/>
    <w:pPr>
      <w:ind w:left="720"/>
      <w:contextualSpacing/>
    </w:pPr>
  </w:style>
  <w:style w:type="character" w:customStyle="1" w:styleId="a">
    <w:name w:val="_"/>
    <w:basedOn w:val="Policepardfaut"/>
    <w:rsid w:val="00BC5C17"/>
  </w:style>
  <w:style w:type="character" w:customStyle="1" w:styleId="ls50">
    <w:name w:val="ls50"/>
    <w:basedOn w:val="Policepardfaut"/>
    <w:rsid w:val="00BC5C17"/>
  </w:style>
  <w:style w:type="character" w:customStyle="1" w:styleId="lsf">
    <w:name w:val="lsf"/>
    <w:basedOn w:val="Policepardfaut"/>
    <w:rsid w:val="00BC5C17"/>
  </w:style>
  <w:style w:type="character" w:customStyle="1" w:styleId="ls1c">
    <w:name w:val="ls1c"/>
    <w:basedOn w:val="Policepardfaut"/>
    <w:rsid w:val="00BC5C17"/>
  </w:style>
  <w:style w:type="character" w:customStyle="1" w:styleId="ls4f">
    <w:name w:val="ls4f"/>
    <w:basedOn w:val="Policepardfaut"/>
    <w:rsid w:val="00BC5C17"/>
  </w:style>
  <w:style w:type="character" w:customStyle="1" w:styleId="fs15">
    <w:name w:val="fs15"/>
    <w:basedOn w:val="Policepardfaut"/>
    <w:rsid w:val="00BC5C17"/>
  </w:style>
  <w:style w:type="character" w:customStyle="1" w:styleId="ffa">
    <w:name w:val="ffa"/>
    <w:basedOn w:val="Policepardfaut"/>
    <w:rsid w:val="00BC5C17"/>
  </w:style>
  <w:style w:type="character" w:customStyle="1" w:styleId="ff6">
    <w:name w:val="ff6"/>
    <w:basedOn w:val="Policepardfaut"/>
    <w:rsid w:val="00BC5C17"/>
  </w:style>
  <w:style w:type="character" w:customStyle="1" w:styleId="fsf">
    <w:name w:val="fsf"/>
    <w:basedOn w:val="Policepardfaut"/>
    <w:rsid w:val="00BC5C17"/>
  </w:style>
  <w:style w:type="character" w:customStyle="1" w:styleId="ff5">
    <w:name w:val="ff5"/>
    <w:basedOn w:val="Policepardfaut"/>
    <w:rsid w:val="00BC5C17"/>
  </w:style>
  <w:style w:type="character" w:customStyle="1" w:styleId="ls1f">
    <w:name w:val="ls1f"/>
    <w:basedOn w:val="Policepardfaut"/>
    <w:rsid w:val="00BC5C17"/>
  </w:style>
  <w:style w:type="character" w:customStyle="1" w:styleId="ff7">
    <w:name w:val="ff7"/>
    <w:basedOn w:val="Policepardfaut"/>
    <w:rsid w:val="00BC5C17"/>
  </w:style>
  <w:style w:type="character" w:customStyle="1" w:styleId="lse">
    <w:name w:val="lse"/>
    <w:basedOn w:val="Policepardfaut"/>
    <w:rsid w:val="00BC5C17"/>
  </w:style>
  <w:style w:type="character" w:customStyle="1" w:styleId="ls2e">
    <w:name w:val="ls2e"/>
    <w:basedOn w:val="Policepardfaut"/>
    <w:rsid w:val="00BC5C17"/>
  </w:style>
  <w:style w:type="character" w:customStyle="1" w:styleId="ffb">
    <w:name w:val="ffb"/>
    <w:basedOn w:val="Policepardfaut"/>
    <w:rsid w:val="00BC5C17"/>
  </w:style>
  <w:style w:type="character" w:customStyle="1" w:styleId="ls26">
    <w:name w:val="ls26"/>
    <w:basedOn w:val="Policepardfaut"/>
    <w:rsid w:val="00BC5C17"/>
  </w:style>
  <w:style w:type="character" w:styleId="Appelnotedebasdep">
    <w:name w:val="footnote reference"/>
    <w:basedOn w:val="Policepardfaut"/>
    <w:uiPriority w:val="99"/>
    <w:semiHidden/>
    <w:unhideWhenUsed/>
    <w:rsid w:val="001336C4"/>
    <w:rPr>
      <w:vertAlign w:val="superscript"/>
    </w:rPr>
  </w:style>
  <w:style w:type="paragraph" w:styleId="Notedebasdepage">
    <w:name w:val="footnote text"/>
    <w:basedOn w:val="Normal"/>
    <w:link w:val="NotedebasdepageCar"/>
    <w:uiPriority w:val="99"/>
    <w:semiHidden/>
    <w:unhideWhenUsed/>
    <w:rsid w:val="001336C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336C4"/>
    <w:rPr>
      <w:sz w:val="20"/>
      <w:szCs w:val="20"/>
    </w:rPr>
  </w:style>
  <w:style w:type="paragraph" w:customStyle="1" w:styleId="Default">
    <w:name w:val="Default"/>
    <w:rsid w:val="00C245A4"/>
    <w:pPr>
      <w:autoSpaceDE w:val="0"/>
      <w:autoSpaceDN w:val="0"/>
      <w:adjustRightInd w:val="0"/>
      <w:spacing w:after="0" w:line="240" w:lineRule="auto"/>
    </w:pPr>
    <w:rPr>
      <w:rFonts w:ascii="Calibri" w:hAnsi="Calibri" w:cs="Calibri"/>
      <w:color w:val="000000"/>
      <w:sz w:val="24"/>
      <w:szCs w:val="24"/>
    </w:rPr>
  </w:style>
  <w:style w:type="character" w:styleId="Lienhypertexte">
    <w:name w:val="Hyperlink"/>
    <w:basedOn w:val="Policepardfaut"/>
    <w:uiPriority w:val="99"/>
    <w:semiHidden/>
    <w:unhideWhenUsed/>
    <w:rsid w:val="002C74B7"/>
    <w:rPr>
      <w:color w:val="0000FF"/>
      <w:u w:val="single"/>
    </w:rPr>
  </w:style>
  <w:style w:type="paragraph" w:styleId="NormalWeb">
    <w:name w:val="Normal (Web)"/>
    <w:basedOn w:val="Normal"/>
    <w:uiPriority w:val="99"/>
    <w:semiHidden/>
    <w:unhideWhenUsed/>
    <w:rsid w:val="00BD51FD"/>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r="http://schemas.openxmlformats.org/officeDocument/2006/relationships" xmlns:w="http://schemas.openxmlformats.org/wordprocessingml/2006/main">
  <w:divs>
    <w:div w:id="248121188">
      <w:bodyDiv w:val="1"/>
      <w:marLeft w:val="0"/>
      <w:marRight w:val="0"/>
      <w:marTop w:val="0"/>
      <w:marBottom w:val="0"/>
      <w:divBdr>
        <w:top w:val="none" w:sz="0" w:space="0" w:color="auto"/>
        <w:left w:val="none" w:sz="0" w:space="0" w:color="auto"/>
        <w:bottom w:val="none" w:sz="0" w:space="0" w:color="auto"/>
        <w:right w:val="none" w:sz="0" w:space="0" w:color="auto"/>
      </w:divBdr>
      <w:divsChild>
        <w:div w:id="140661618">
          <w:marLeft w:val="0"/>
          <w:marRight w:val="0"/>
          <w:marTop w:val="0"/>
          <w:marBottom w:val="0"/>
          <w:divBdr>
            <w:top w:val="none" w:sz="0" w:space="0" w:color="auto"/>
            <w:left w:val="none" w:sz="0" w:space="0" w:color="auto"/>
            <w:bottom w:val="none" w:sz="0" w:space="0" w:color="auto"/>
            <w:right w:val="none" w:sz="0" w:space="0" w:color="auto"/>
          </w:divBdr>
        </w:div>
        <w:div w:id="1573736498">
          <w:marLeft w:val="0"/>
          <w:marRight w:val="0"/>
          <w:marTop w:val="0"/>
          <w:marBottom w:val="0"/>
          <w:divBdr>
            <w:top w:val="none" w:sz="0" w:space="0" w:color="auto"/>
            <w:left w:val="none" w:sz="0" w:space="0" w:color="auto"/>
            <w:bottom w:val="none" w:sz="0" w:space="0" w:color="auto"/>
            <w:right w:val="none" w:sz="0" w:space="0" w:color="auto"/>
          </w:divBdr>
        </w:div>
        <w:div w:id="754976341">
          <w:marLeft w:val="0"/>
          <w:marRight w:val="0"/>
          <w:marTop w:val="0"/>
          <w:marBottom w:val="0"/>
          <w:divBdr>
            <w:top w:val="none" w:sz="0" w:space="0" w:color="auto"/>
            <w:left w:val="none" w:sz="0" w:space="0" w:color="auto"/>
            <w:bottom w:val="none" w:sz="0" w:space="0" w:color="auto"/>
            <w:right w:val="none" w:sz="0" w:space="0" w:color="auto"/>
          </w:divBdr>
        </w:div>
        <w:div w:id="1877499953">
          <w:marLeft w:val="0"/>
          <w:marRight w:val="0"/>
          <w:marTop w:val="0"/>
          <w:marBottom w:val="0"/>
          <w:divBdr>
            <w:top w:val="none" w:sz="0" w:space="0" w:color="auto"/>
            <w:left w:val="none" w:sz="0" w:space="0" w:color="auto"/>
            <w:bottom w:val="none" w:sz="0" w:space="0" w:color="auto"/>
            <w:right w:val="none" w:sz="0" w:space="0" w:color="auto"/>
          </w:divBdr>
        </w:div>
        <w:div w:id="1767191366">
          <w:marLeft w:val="0"/>
          <w:marRight w:val="0"/>
          <w:marTop w:val="0"/>
          <w:marBottom w:val="0"/>
          <w:divBdr>
            <w:top w:val="none" w:sz="0" w:space="0" w:color="auto"/>
            <w:left w:val="none" w:sz="0" w:space="0" w:color="auto"/>
            <w:bottom w:val="none" w:sz="0" w:space="0" w:color="auto"/>
            <w:right w:val="none" w:sz="0" w:space="0" w:color="auto"/>
          </w:divBdr>
        </w:div>
      </w:divsChild>
    </w:div>
    <w:div w:id="469444638">
      <w:bodyDiv w:val="1"/>
      <w:marLeft w:val="0"/>
      <w:marRight w:val="0"/>
      <w:marTop w:val="0"/>
      <w:marBottom w:val="0"/>
      <w:divBdr>
        <w:top w:val="none" w:sz="0" w:space="0" w:color="auto"/>
        <w:left w:val="none" w:sz="0" w:space="0" w:color="auto"/>
        <w:bottom w:val="none" w:sz="0" w:space="0" w:color="auto"/>
        <w:right w:val="none" w:sz="0" w:space="0" w:color="auto"/>
      </w:divBdr>
      <w:divsChild>
        <w:div w:id="199782581">
          <w:marLeft w:val="0"/>
          <w:marRight w:val="0"/>
          <w:marTop w:val="0"/>
          <w:marBottom w:val="0"/>
          <w:divBdr>
            <w:top w:val="none" w:sz="0" w:space="0" w:color="auto"/>
            <w:left w:val="none" w:sz="0" w:space="0" w:color="auto"/>
            <w:bottom w:val="none" w:sz="0" w:space="0" w:color="auto"/>
            <w:right w:val="none" w:sz="0" w:space="0" w:color="auto"/>
          </w:divBdr>
        </w:div>
        <w:div w:id="1926451350">
          <w:marLeft w:val="0"/>
          <w:marRight w:val="0"/>
          <w:marTop w:val="0"/>
          <w:marBottom w:val="0"/>
          <w:divBdr>
            <w:top w:val="none" w:sz="0" w:space="0" w:color="auto"/>
            <w:left w:val="none" w:sz="0" w:space="0" w:color="auto"/>
            <w:bottom w:val="none" w:sz="0" w:space="0" w:color="auto"/>
            <w:right w:val="none" w:sz="0" w:space="0" w:color="auto"/>
          </w:divBdr>
        </w:div>
      </w:divsChild>
    </w:div>
    <w:div w:id="514459448">
      <w:bodyDiv w:val="1"/>
      <w:marLeft w:val="0"/>
      <w:marRight w:val="0"/>
      <w:marTop w:val="0"/>
      <w:marBottom w:val="0"/>
      <w:divBdr>
        <w:top w:val="none" w:sz="0" w:space="0" w:color="auto"/>
        <w:left w:val="none" w:sz="0" w:space="0" w:color="auto"/>
        <w:bottom w:val="none" w:sz="0" w:space="0" w:color="auto"/>
        <w:right w:val="none" w:sz="0" w:space="0" w:color="auto"/>
      </w:divBdr>
    </w:div>
    <w:div w:id="979964185">
      <w:bodyDiv w:val="1"/>
      <w:marLeft w:val="0"/>
      <w:marRight w:val="0"/>
      <w:marTop w:val="0"/>
      <w:marBottom w:val="0"/>
      <w:divBdr>
        <w:top w:val="none" w:sz="0" w:space="0" w:color="auto"/>
        <w:left w:val="none" w:sz="0" w:space="0" w:color="auto"/>
        <w:bottom w:val="none" w:sz="0" w:space="0" w:color="auto"/>
        <w:right w:val="none" w:sz="0" w:space="0" w:color="auto"/>
      </w:divBdr>
    </w:div>
    <w:div w:id="1976986694">
      <w:bodyDiv w:val="1"/>
      <w:marLeft w:val="0"/>
      <w:marRight w:val="0"/>
      <w:marTop w:val="0"/>
      <w:marBottom w:val="0"/>
      <w:divBdr>
        <w:top w:val="none" w:sz="0" w:space="0" w:color="auto"/>
        <w:left w:val="none" w:sz="0" w:space="0" w:color="auto"/>
        <w:bottom w:val="none" w:sz="0" w:space="0" w:color="auto"/>
        <w:right w:val="none" w:sz="0" w:space="0" w:color="auto"/>
      </w:divBdr>
      <w:divsChild>
        <w:div w:id="211118055">
          <w:marLeft w:val="0"/>
          <w:marRight w:val="0"/>
          <w:marTop w:val="201"/>
          <w:marBottom w:val="201"/>
          <w:divBdr>
            <w:top w:val="none" w:sz="0" w:space="0" w:color="auto"/>
            <w:left w:val="none" w:sz="0" w:space="0" w:color="auto"/>
            <w:bottom w:val="none" w:sz="0" w:space="0" w:color="auto"/>
            <w:right w:val="none" w:sz="0" w:space="0" w:color="auto"/>
          </w:divBdr>
          <w:divsChild>
            <w:div w:id="598487320">
              <w:marLeft w:val="0"/>
              <w:marRight w:val="0"/>
              <w:marTop w:val="0"/>
              <w:marBottom w:val="0"/>
              <w:divBdr>
                <w:top w:val="none" w:sz="0" w:space="0" w:color="auto"/>
                <w:left w:val="none" w:sz="0" w:space="0" w:color="auto"/>
                <w:bottom w:val="none" w:sz="0" w:space="0" w:color="auto"/>
                <w:right w:val="none" w:sz="0" w:space="0" w:color="auto"/>
              </w:divBdr>
              <w:divsChild>
                <w:div w:id="958997673">
                  <w:marLeft w:val="0"/>
                  <w:marRight w:val="0"/>
                  <w:marTop w:val="0"/>
                  <w:marBottom w:val="0"/>
                  <w:divBdr>
                    <w:top w:val="none" w:sz="0" w:space="0" w:color="auto"/>
                    <w:left w:val="none" w:sz="0" w:space="0" w:color="auto"/>
                    <w:bottom w:val="none" w:sz="0" w:space="0" w:color="auto"/>
                    <w:right w:val="none" w:sz="0" w:space="0" w:color="auto"/>
                  </w:divBdr>
                </w:div>
                <w:div w:id="1967158144">
                  <w:marLeft w:val="0"/>
                  <w:marRight w:val="0"/>
                  <w:marTop w:val="0"/>
                  <w:marBottom w:val="0"/>
                  <w:divBdr>
                    <w:top w:val="none" w:sz="0" w:space="0" w:color="auto"/>
                    <w:left w:val="none" w:sz="0" w:space="0" w:color="auto"/>
                    <w:bottom w:val="none" w:sz="0" w:space="0" w:color="auto"/>
                    <w:right w:val="none" w:sz="0" w:space="0" w:color="auto"/>
                  </w:divBdr>
                </w:div>
                <w:div w:id="4460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43809">
          <w:marLeft w:val="0"/>
          <w:marRight w:val="0"/>
          <w:marTop w:val="201"/>
          <w:marBottom w:val="201"/>
          <w:divBdr>
            <w:top w:val="none" w:sz="0" w:space="0" w:color="auto"/>
            <w:left w:val="none" w:sz="0" w:space="0" w:color="auto"/>
            <w:bottom w:val="none" w:sz="0" w:space="0" w:color="auto"/>
            <w:right w:val="none" w:sz="0" w:space="0" w:color="auto"/>
          </w:divBdr>
          <w:divsChild>
            <w:div w:id="496115832">
              <w:marLeft w:val="0"/>
              <w:marRight w:val="0"/>
              <w:marTop w:val="0"/>
              <w:marBottom w:val="0"/>
              <w:divBdr>
                <w:top w:val="none" w:sz="0" w:space="0" w:color="auto"/>
                <w:left w:val="none" w:sz="0" w:space="0" w:color="auto"/>
                <w:bottom w:val="none" w:sz="0" w:space="0" w:color="auto"/>
                <w:right w:val="none" w:sz="0" w:space="0" w:color="auto"/>
              </w:divBdr>
              <w:divsChild>
                <w:div w:id="948201686">
                  <w:marLeft w:val="0"/>
                  <w:marRight w:val="0"/>
                  <w:marTop w:val="0"/>
                  <w:marBottom w:val="0"/>
                  <w:divBdr>
                    <w:top w:val="none" w:sz="0" w:space="0" w:color="auto"/>
                    <w:left w:val="none" w:sz="0" w:space="0" w:color="auto"/>
                    <w:bottom w:val="none" w:sz="0" w:space="0" w:color="auto"/>
                    <w:right w:val="none" w:sz="0" w:space="0" w:color="auto"/>
                  </w:divBdr>
                </w:div>
                <w:div w:id="2081947715">
                  <w:marLeft w:val="0"/>
                  <w:marRight w:val="0"/>
                  <w:marTop w:val="0"/>
                  <w:marBottom w:val="0"/>
                  <w:divBdr>
                    <w:top w:val="none" w:sz="0" w:space="0" w:color="auto"/>
                    <w:left w:val="none" w:sz="0" w:space="0" w:color="auto"/>
                    <w:bottom w:val="none" w:sz="0" w:space="0" w:color="auto"/>
                    <w:right w:val="none" w:sz="0" w:space="0" w:color="auto"/>
                  </w:divBdr>
                </w:div>
                <w:div w:id="595792125">
                  <w:marLeft w:val="0"/>
                  <w:marRight w:val="0"/>
                  <w:marTop w:val="0"/>
                  <w:marBottom w:val="0"/>
                  <w:divBdr>
                    <w:top w:val="none" w:sz="0" w:space="0" w:color="auto"/>
                    <w:left w:val="none" w:sz="0" w:space="0" w:color="auto"/>
                    <w:bottom w:val="none" w:sz="0" w:space="0" w:color="auto"/>
                    <w:right w:val="none" w:sz="0" w:space="0" w:color="auto"/>
                  </w:divBdr>
                </w:div>
                <w:div w:id="940336012">
                  <w:marLeft w:val="0"/>
                  <w:marRight w:val="0"/>
                  <w:marTop w:val="0"/>
                  <w:marBottom w:val="0"/>
                  <w:divBdr>
                    <w:top w:val="none" w:sz="0" w:space="0" w:color="auto"/>
                    <w:left w:val="none" w:sz="0" w:space="0" w:color="auto"/>
                    <w:bottom w:val="none" w:sz="0" w:space="0" w:color="auto"/>
                    <w:right w:val="none" w:sz="0" w:space="0" w:color="auto"/>
                  </w:divBdr>
                </w:div>
                <w:div w:id="412438193">
                  <w:marLeft w:val="0"/>
                  <w:marRight w:val="0"/>
                  <w:marTop w:val="0"/>
                  <w:marBottom w:val="0"/>
                  <w:divBdr>
                    <w:top w:val="none" w:sz="0" w:space="0" w:color="auto"/>
                    <w:left w:val="none" w:sz="0" w:space="0" w:color="auto"/>
                    <w:bottom w:val="none" w:sz="0" w:space="0" w:color="auto"/>
                    <w:right w:val="none" w:sz="0" w:space="0" w:color="auto"/>
                  </w:divBdr>
                </w:div>
                <w:div w:id="1880820597">
                  <w:marLeft w:val="0"/>
                  <w:marRight w:val="0"/>
                  <w:marTop w:val="0"/>
                  <w:marBottom w:val="0"/>
                  <w:divBdr>
                    <w:top w:val="none" w:sz="0" w:space="0" w:color="auto"/>
                    <w:left w:val="none" w:sz="0" w:space="0" w:color="auto"/>
                    <w:bottom w:val="none" w:sz="0" w:space="0" w:color="auto"/>
                    <w:right w:val="none" w:sz="0" w:space="0" w:color="auto"/>
                  </w:divBdr>
                </w:div>
                <w:div w:id="558979304">
                  <w:marLeft w:val="0"/>
                  <w:marRight w:val="0"/>
                  <w:marTop w:val="0"/>
                  <w:marBottom w:val="0"/>
                  <w:divBdr>
                    <w:top w:val="none" w:sz="0" w:space="0" w:color="auto"/>
                    <w:left w:val="none" w:sz="0" w:space="0" w:color="auto"/>
                    <w:bottom w:val="none" w:sz="0" w:space="0" w:color="auto"/>
                    <w:right w:val="none" w:sz="0" w:space="0" w:color="auto"/>
                  </w:divBdr>
                </w:div>
                <w:div w:id="1419672297">
                  <w:marLeft w:val="0"/>
                  <w:marRight w:val="0"/>
                  <w:marTop w:val="0"/>
                  <w:marBottom w:val="0"/>
                  <w:divBdr>
                    <w:top w:val="none" w:sz="0" w:space="0" w:color="auto"/>
                    <w:left w:val="none" w:sz="0" w:space="0" w:color="auto"/>
                    <w:bottom w:val="none" w:sz="0" w:space="0" w:color="auto"/>
                    <w:right w:val="none" w:sz="0" w:space="0" w:color="auto"/>
                  </w:divBdr>
                </w:div>
                <w:div w:id="1689596383">
                  <w:marLeft w:val="0"/>
                  <w:marRight w:val="0"/>
                  <w:marTop w:val="0"/>
                  <w:marBottom w:val="0"/>
                  <w:divBdr>
                    <w:top w:val="none" w:sz="0" w:space="0" w:color="auto"/>
                    <w:left w:val="none" w:sz="0" w:space="0" w:color="auto"/>
                    <w:bottom w:val="none" w:sz="0" w:space="0" w:color="auto"/>
                    <w:right w:val="none" w:sz="0" w:space="0" w:color="auto"/>
                  </w:divBdr>
                </w:div>
                <w:div w:id="1229462478">
                  <w:marLeft w:val="0"/>
                  <w:marRight w:val="0"/>
                  <w:marTop w:val="0"/>
                  <w:marBottom w:val="0"/>
                  <w:divBdr>
                    <w:top w:val="none" w:sz="0" w:space="0" w:color="auto"/>
                    <w:left w:val="none" w:sz="0" w:space="0" w:color="auto"/>
                    <w:bottom w:val="none" w:sz="0" w:space="0" w:color="auto"/>
                    <w:right w:val="none" w:sz="0" w:space="0" w:color="auto"/>
                  </w:divBdr>
                </w:div>
                <w:div w:id="835847251">
                  <w:marLeft w:val="0"/>
                  <w:marRight w:val="0"/>
                  <w:marTop w:val="0"/>
                  <w:marBottom w:val="0"/>
                  <w:divBdr>
                    <w:top w:val="none" w:sz="0" w:space="0" w:color="auto"/>
                    <w:left w:val="none" w:sz="0" w:space="0" w:color="auto"/>
                    <w:bottom w:val="none" w:sz="0" w:space="0" w:color="auto"/>
                    <w:right w:val="none" w:sz="0" w:space="0" w:color="auto"/>
                  </w:divBdr>
                </w:div>
                <w:div w:id="2051218549">
                  <w:marLeft w:val="0"/>
                  <w:marRight w:val="0"/>
                  <w:marTop w:val="0"/>
                  <w:marBottom w:val="0"/>
                  <w:divBdr>
                    <w:top w:val="none" w:sz="0" w:space="0" w:color="auto"/>
                    <w:left w:val="none" w:sz="0" w:space="0" w:color="auto"/>
                    <w:bottom w:val="none" w:sz="0" w:space="0" w:color="auto"/>
                    <w:right w:val="none" w:sz="0" w:space="0" w:color="auto"/>
                  </w:divBdr>
                </w:div>
                <w:div w:id="1305239206">
                  <w:marLeft w:val="0"/>
                  <w:marRight w:val="0"/>
                  <w:marTop w:val="0"/>
                  <w:marBottom w:val="0"/>
                  <w:divBdr>
                    <w:top w:val="none" w:sz="0" w:space="0" w:color="auto"/>
                    <w:left w:val="none" w:sz="0" w:space="0" w:color="auto"/>
                    <w:bottom w:val="none" w:sz="0" w:space="0" w:color="auto"/>
                    <w:right w:val="none" w:sz="0" w:space="0" w:color="auto"/>
                  </w:divBdr>
                </w:div>
                <w:div w:id="57200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chimactiv.agroparistech.fr/fr/bases/ir-raman/savoir-plus/5"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biblio.editions-bordas.fr/adistance/9782047346235/?openBook=9782047346235%3fdXNlck5hbWU9THVKRFJFdFU4Y2VyZGtqa2F3QXMvQT09JnVzZXJQYXNzd29yZD1XalB3YkZzdmZ2RmNDSHNXUmgyemt3PT0mZGVtbz10cnVlJndhdGVybWFyaz0="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592</TotalTime>
  <Pages>21</Pages>
  <Words>2524</Words>
  <Characters>13887</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 Corjon</dc:creator>
  <cp:lastModifiedBy>Julie Corjon</cp:lastModifiedBy>
  <cp:revision>6</cp:revision>
  <dcterms:created xsi:type="dcterms:W3CDTF">2020-05-19T14:46:00Z</dcterms:created>
  <dcterms:modified xsi:type="dcterms:W3CDTF">2020-05-24T13:55:00Z</dcterms:modified>
</cp:coreProperties>
</file>